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5C8E03A5" w:rsidR="00F25091" w:rsidRPr="00207AC6" w:rsidRDefault="00F25091" w:rsidP="0074403D">
      <w:pPr>
        <w:pStyle w:val="3GPPHeader"/>
        <w:spacing w:after="0"/>
        <w:rPr>
          <w:rFonts w:eastAsiaTheme="minorEastAsia" w:cs="Arial"/>
          <w:bCs/>
          <w:szCs w:val="24"/>
          <w:lang w:val="en-US"/>
        </w:rPr>
      </w:pPr>
      <w:bookmarkStart w:id="0" w:name="_Hlk161932571"/>
      <w:r w:rsidRPr="008159DB">
        <w:rPr>
          <w:rFonts w:cs="Arial"/>
          <w:lang w:val="en-US"/>
        </w:rPr>
        <w:t>3GPP RAN WG2 Meeting #1</w:t>
      </w:r>
      <w:r w:rsidR="008124C5">
        <w:rPr>
          <w:rFonts w:eastAsiaTheme="minorEastAsia" w:cs="Arial" w:hint="eastAsia"/>
          <w:lang w:val="en-US"/>
        </w:rPr>
        <w:t>30</w:t>
      </w:r>
      <w:r w:rsidRPr="008159DB">
        <w:rPr>
          <w:rFonts w:cs="Arial"/>
          <w:lang w:val="en-US"/>
        </w:rPr>
        <w:tab/>
      </w:r>
      <w:r w:rsidR="005B4919" w:rsidRPr="005B4919">
        <w:rPr>
          <w:rFonts w:cs="Arial"/>
          <w:lang w:val="en-US" w:eastAsia="ja-JP"/>
        </w:rPr>
        <w:t>R2-2504468</w:t>
      </w:r>
    </w:p>
    <w:p w14:paraId="6C801D07" w14:textId="21D1310B" w:rsidR="00F25091" w:rsidRPr="008159DB" w:rsidRDefault="003208DB" w:rsidP="0074403D">
      <w:pPr>
        <w:pStyle w:val="CRCoverPage"/>
        <w:spacing w:after="0"/>
        <w:jc w:val="both"/>
        <w:outlineLvl w:val="0"/>
        <w:rPr>
          <w:rFonts w:cs="Arial"/>
          <w:b/>
          <w:noProof/>
          <w:sz w:val="24"/>
          <w:szCs w:val="24"/>
          <w:lang w:val="en-US"/>
        </w:rPr>
      </w:pPr>
      <w:r w:rsidRPr="00653B10">
        <w:rPr>
          <w:b/>
          <w:noProof/>
          <w:sz w:val="24"/>
          <w:lang w:val="en-US"/>
        </w:rPr>
        <w:t>St</w:t>
      </w:r>
      <w:r>
        <w:rPr>
          <w:rFonts w:hint="eastAsia"/>
          <w:b/>
          <w:noProof/>
          <w:sz w:val="24"/>
          <w:lang w:val="en-US" w:eastAsia="zh-CN"/>
        </w:rPr>
        <w:t xml:space="preserve"> </w:t>
      </w:r>
      <w:r w:rsidRPr="00653B10">
        <w:rPr>
          <w:b/>
          <w:noProof/>
          <w:sz w:val="24"/>
          <w:lang w:val="en-US"/>
        </w:rPr>
        <w:t>Julians</w:t>
      </w:r>
      <w:r w:rsidRPr="00594D97">
        <w:rPr>
          <w:b/>
          <w:noProof/>
          <w:sz w:val="24"/>
          <w:lang w:val="en-US"/>
        </w:rPr>
        <w:t>, Malta, May 19</w:t>
      </w:r>
      <w:proofErr w:type="spellStart"/>
      <w:r w:rsidRPr="00F54120">
        <w:rPr>
          <w:rFonts w:eastAsiaTheme="minorEastAsia" w:cs="Arial"/>
          <w:b/>
          <w:bCs/>
          <w:sz w:val="24"/>
          <w:szCs w:val="24"/>
          <w:vertAlign w:val="superscript"/>
          <w:lang w:eastAsia="zh-CN"/>
        </w:rPr>
        <w:t>th</w:t>
      </w:r>
      <w:proofErr w:type="spellEnd"/>
      <w:r w:rsidRPr="00594D97">
        <w:rPr>
          <w:b/>
          <w:noProof/>
          <w:sz w:val="24"/>
          <w:lang w:val="en-US"/>
        </w:rPr>
        <w:t xml:space="preserve"> – 23</w:t>
      </w:r>
      <w:proofErr w:type="spellStart"/>
      <w:r w:rsidRPr="00F54120">
        <w:rPr>
          <w:rFonts w:eastAsiaTheme="minorEastAsia" w:cs="Arial"/>
          <w:b/>
          <w:bCs/>
          <w:sz w:val="24"/>
          <w:szCs w:val="24"/>
          <w:vertAlign w:val="superscript"/>
          <w:lang w:eastAsia="zh-CN"/>
        </w:rPr>
        <w:t>rd</w:t>
      </w:r>
      <w:proofErr w:type="spellEnd"/>
      <w:r w:rsidRPr="00594D97">
        <w:rPr>
          <w:b/>
          <w:noProof/>
          <w:sz w:val="24"/>
          <w:lang w:val="en-US"/>
        </w:rPr>
        <w:t>, 2025</w:t>
      </w:r>
    </w:p>
    <w:p w14:paraId="037A07E3" w14:textId="77777777" w:rsidR="00857B40" w:rsidRPr="00653B10" w:rsidRDefault="00857B40" w:rsidP="0074403D">
      <w:pPr>
        <w:pStyle w:val="3GPPHeader"/>
        <w:spacing w:after="0"/>
        <w:rPr>
          <w:rFonts w:cs="Arial"/>
          <w:sz w:val="22"/>
          <w:szCs w:val="22"/>
          <w:lang w:val="en-US"/>
        </w:rPr>
      </w:pPr>
    </w:p>
    <w:p w14:paraId="09E68C28" w14:textId="454BAEB4"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Agenda Item:</w:t>
      </w:r>
      <w:r w:rsidRPr="00857B40">
        <w:rPr>
          <w:rFonts w:cs="Arial"/>
          <w:b/>
          <w:bCs/>
          <w:sz w:val="22"/>
          <w:szCs w:val="22"/>
          <w:lang w:eastAsia="en-US"/>
        </w:rPr>
        <w:tab/>
      </w:r>
      <w:r w:rsidR="003D7200" w:rsidRPr="00857B40">
        <w:rPr>
          <w:rFonts w:cs="Arial"/>
          <w:b/>
          <w:bCs/>
          <w:sz w:val="22"/>
          <w:szCs w:val="22"/>
          <w:lang w:eastAsia="en-US"/>
        </w:rPr>
        <w:t>8.4.2</w:t>
      </w:r>
    </w:p>
    <w:p w14:paraId="6C9BA2AF" w14:textId="1D2EBF5B"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Source:</w:t>
      </w:r>
      <w:r w:rsidRPr="00857B40">
        <w:rPr>
          <w:rFonts w:cs="Arial"/>
          <w:b/>
          <w:bCs/>
          <w:sz w:val="22"/>
          <w:szCs w:val="22"/>
          <w:lang w:eastAsia="en-US"/>
        </w:rPr>
        <w:tab/>
      </w:r>
      <w:r w:rsidR="008159DB" w:rsidRPr="00857B40">
        <w:rPr>
          <w:rFonts w:cs="Arial"/>
          <w:b/>
          <w:bCs/>
          <w:sz w:val="22"/>
          <w:szCs w:val="22"/>
          <w:lang w:eastAsia="en-US"/>
        </w:rPr>
        <w:t>HONOR</w:t>
      </w:r>
    </w:p>
    <w:p w14:paraId="29BD10B5" w14:textId="6F329F8F"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Title:</w:t>
      </w:r>
      <w:r w:rsidRPr="00857B40">
        <w:rPr>
          <w:rFonts w:cs="Arial"/>
          <w:b/>
          <w:bCs/>
          <w:sz w:val="22"/>
          <w:szCs w:val="22"/>
          <w:lang w:eastAsia="en-US"/>
        </w:rPr>
        <w:tab/>
      </w:r>
      <w:r w:rsidR="00EF514B" w:rsidRPr="00857B40">
        <w:rPr>
          <w:rFonts w:cs="Arial"/>
          <w:b/>
          <w:bCs/>
          <w:sz w:val="22"/>
          <w:szCs w:val="22"/>
          <w:lang w:eastAsia="en-US"/>
        </w:rPr>
        <w:t>Discussion on</w:t>
      </w:r>
      <w:r w:rsidR="000045F0" w:rsidRPr="00857B40">
        <w:rPr>
          <w:rFonts w:cs="Arial"/>
          <w:b/>
          <w:bCs/>
          <w:sz w:val="22"/>
          <w:szCs w:val="22"/>
          <w:lang w:eastAsia="en-US"/>
        </w:rPr>
        <w:t xml:space="preserve"> LP-WUS in RRC_IDLE/INACTIVE</w:t>
      </w:r>
    </w:p>
    <w:p w14:paraId="5536B06B" w14:textId="1E0FF7B0" w:rsidR="00F25091" w:rsidRPr="00857B40" w:rsidRDefault="00F25091" w:rsidP="00847B6A">
      <w:pPr>
        <w:tabs>
          <w:tab w:val="left" w:pos="1985"/>
        </w:tabs>
        <w:overflowPunct/>
        <w:autoSpaceDE/>
        <w:autoSpaceDN/>
        <w:adjustRightInd/>
        <w:spacing w:after="180"/>
        <w:ind w:left="1985" w:hanging="1985"/>
        <w:textAlignment w:val="auto"/>
        <w:rPr>
          <w:rFonts w:cs="Arial"/>
          <w:b/>
          <w:bCs/>
          <w:sz w:val="22"/>
          <w:szCs w:val="22"/>
          <w:lang w:eastAsia="en-US"/>
        </w:rPr>
      </w:pPr>
      <w:r w:rsidRPr="00857B40">
        <w:rPr>
          <w:rFonts w:cs="Arial"/>
          <w:b/>
          <w:bCs/>
          <w:sz w:val="22"/>
          <w:szCs w:val="22"/>
          <w:lang w:eastAsia="en-US"/>
        </w:rPr>
        <w:t>Document for:</w:t>
      </w:r>
      <w:r w:rsidRPr="00857B40">
        <w:rPr>
          <w:rFonts w:cs="Arial"/>
          <w:b/>
          <w:bCs/>
          <w:sz w:val="22"/>
          <w:szCs w:val="22"/>
          <w:lang w:eastAsia="en-US"/>
        </w:rPr>
        <w:tab/>
        <w:t>Discussion</w:t>
      </w:r>
      <w:r w:rsidR="008159DB" w:rsidRPr="00857B40">
        <w:rPr>
          <w:rFonts w:cs="Arial"/>
          <w:b/>
          <w:bCs/>
          <w:sz w:val="22"/>
          <w:szCs w:val="22"/>
          <w:lang w:eastAsia="en-US"/>
        </w:rPr>
        <w:t xml:space="preserve"> and Decision</w:t>
      </w:r>
    </w:p>
    <w:bookmarkEnd w:id="0"/>
    <w:p w14:paraId="2E1AC958" w14:textId="77777777" w:rsidR="00F25091" w:rsidRPr="008159DB" w:rsidRDefault="00F25091" w:rsidP="0074403D">
      <w:pPr>
        <w:pStyle w:val="1"/>
        <w:spacing w:before="0" w:after="0"/>
        <w:jc w:val="both"/>
        <w:rPr>
          <w:lang w:val="en-US"/>
        </w:rPr>
      </w:pPr>
      <w:r w:rsidRPr="008159DB">
        <w:rPr>
          <w:lang w:val="en-US"/>
        </w:rPr>
        <w:t>1. Introduction</w:t>
      </w:r>
    </w:p>
    <w:p w14:paraId="5B2AA93B" w14:textId="760BD1E0" w:rsidR="000B4F7A" w:rsidRDefault="000B4F7A" w:rsidP="0074403D">
      <w:pPr>
        <w:pStyle w:val="a7"/>
        <w:spacing w:after="0"/>
        <w:ind w:leftChars="10" w:left="20"/>
        <w:rPr>
          <w:rFonts w:eastAsiaTheme="minorEastAsia" w:cs="Arial"/>
        </w:rPr>
      </w:pPr>
      <w:r w:rsidRPr="008159DB">
        <w:rPr>
          <w:rFonts w:eastAsiaTheme="minorEastAsia" w:cs="Arial"/>
        </w:rPr>
        <w:t>In RAN#103 meeting,</w:t>
      </w:r>
      <w:r w:rsidRPr="000D7C19">
        <w:rPr>
          <w:rFonts w:eastAsiaTheme="minorEastAsia" w:cs="Arial"/>
        </w:rPr>
        <w:t xml:space="preserve"> </w:t>
      </w:r>
      <w:r w:rsidRPr="008159DB">
        <w:rPr>
          <w:rFonts w:eastAsiaTheme="minorEastAsia" w:cs="Arial"/>
        </w:rPr>
        <w:t>the following objectives of R</w:t>
      </w:r>
      <w:r>
        <w:rPr>
          <w:rFonts w:eastAsiaTheme="minorEastAsia" w:cs="Arial"/>
        </w:rPr>
        <w:t>el-</w:t>
      </w:r>
      <w:r w:rsidRPr="008159DB">
        <w:rPr>
          <w:rFonts w:eastAsiaTheme="minorEastAsia" w:cs="Arial"/>
        </w:rPr>
        <w:t xml:space="preserve">19 LP-WUS work item </w:t>
      </w:r>
      <w:r w:rsidR="006F62F6">
        <w:rPr>
          <w:rFonts w:eastAsiaTheme="minorEastAsia" w:cs="Arial" w:hint="eastAsia"/>
        </w:rPr>
        <w:t>w</w:t>
      </w:r>
      <w:r w:rsidR="006F62F6">
        <w:rPr>
          <w:rFonts w:eastAsiaTheme="minorEastAsia" w:cs="Arial"/>
        </w:rPr>
        <w:t>ere</w:t>
      </w:r>
      <w:r w:rsidRPr="008159DB">
        <w:rPr>
          <w:rFonts w:eastAsiaTheme="minorEastAsia" w:cs="Arial"/>
        </w:rPr>
        <w:t xml:space="preserve"> agreed </w:t>
      </w:r>
      <w:r w:rsidRPr="006F62F6">
        <w:rPr>
          <w:rFonts w:eastAsiaTheme="minorEastAsia" w:cs="Arial"/>
          <w:vertAlign w:val="superscript"/>
        </w:rPr>
        <w:t>[1]</w:t>
      </w:r>
      <w:r w:rsidRPr="008159DB">
        <w:rPr>
          <w:rFonts w:eastAsiaTheme="minorEastAsia" w:cs="Arial"/>
        </w:rPr>
        <w:t>:</w:t>
      </w:r>
    </w:p>
    <w:tbl>
      <w:tblPr>
        <w:tblStyle w:val="a9"/>
        <w:tblW w:w="0" w:type="auto"/>
        <w:tblLook w:val="04A0" w:firstRow="1" w:lastRow="0" w:firstColumn="1" w:lastColumn="0" w:noHBand="0" w:noVBand="1"/>
      </w:tblPr>
      <w:tblGrid>
        <w:gridCol w:w="8296"/>
      </w:tblGrid>
      <w:tr w:rsidR="000B4F7A" w:rsidRPr="008159DB" w14:paraId="36465660" w14:textId="77777777" w:rsidTr="0047222A">
        <w:tc>
          <w:tcPr>
            <w:tcW w:w="8296" w:type="dxa"/>
          </w:tcPr>
          <w:p w14:paraId="1231EDF2" w14:textId="0DA44665" w:rsidR="000B4F7A" w:rsidRPr="00857B40" w:rsidRDefault="000B4F7A" w:rsidP="0074403D">
            <w:pPr>
              <w:widowControl/>
              <w:numPr>
                <w:ilvl w:val="0"/>
                <w:numId w:val="3"/>
              </w:numPr>
              <w:tabs>
                <w:tab w:val="clear" w:pos="34"/>
                <w:tab w:val="left" w:pos="30"/>
              </w:tabs>
              <w:spacing w:before="100" w:beforeAutospacing="1" w:after="0" w:line="240" w:lineRule="auto"/>
              <w:ind w:left="314" w:hanging="284"/>
              <w:rPr>
                <w:rFonts w:cs="Arial"/>
                <w:bCs/>
                <w:lang w:val="en-US" w:bidi="ar"/>
              </w:rPr>
            </w:pPr>
            <w:bookmarkStart w:id="1" w:name="_Hlk161231539"/>
            <w:r w:rsidRPr="00857B40">
              <w:rPr>
                <w:rFonts w:cs="Arial"/>
                <w:bCs/>
                <w:lang w:val="en-US" w:bidi="ar"/>
              </w:rPr>
              <w:t>For IDLE/INACTIVE modes (RAN1, RAN2, RAN3,</w:t>
            </w:r>
            <w:r w:rsidR="00857B40">
              <w:rPr>
                <w:rFonts w:cs="Arial"/>
                <w:bCs/>
                <w:lang w:val="en-US" w:bidi="ar"/>
              </w:rPr>
              <w:t xml:space="preserve"> </w:t>
            </w:r>
            <w:r w:rsidRPr="00857B40">
              <w:rPr>
                <w:rFonts w:cs="Arial"/>
                <w:bCs/>
                <w:lang w:val="en-US" w:bidi="ar"/>
              </w:rPr>
              <w:t>RAN4)</w:t>
            </w:r>
          </w:p>
          <w:p w14:paraId="208229CB" w14:textId="77777777" w:rsidR="000B4F7A" w:rsidRPr="00857B40" w:rsidRDefault="000B4F7A" w:rsidP="001E42E5">
            <w:pPr>
              <w:widowControl/>
              <w:numPr>
                <w:ilvl w:val="1"/>
                <w:numId w:val="3"/>
              </w:numPr>
              <w:spacing w:before="100" w:beforeAutospacing="1" w:after="0" w:line="240" w:lineRule="auto"/>
              <w:ind w:left="597" w:hanging="283"/>
              <w:rPr>
                <w:rFonts w:cs="Arial"/>
                <w:bCs/>
                <w:lang w:val="en-US" w:bidi="ar"/>
              </w:rPr>
            </w:pPr>
            <w:r w:rsidRPr="00857B40">
              <w:rPr>
                <w:rFonts w:cs="Arial"/>
                <w:bCs/>
                <w:lang w:val="en-US" w:bidi="ar"/>
              </w:rPr>
              <w:t xml:space="preserve">Specify procedure and configuration of LP-WUS indicating paging triggered by LP-WUS, including at least </w:t>
            </w:r>
            <w:bookmarkStart w:id="2" w:name="OLE_LINK12"/>
            <w:r w:rsidRPr="00857B40">
              <w:rPr>
                <w:rFonts w:cs="Arial"/>
                <w:bCs/>
                <w:lang w:val="en-US" w:bidi="ar"/>
              </w:rPr>
              <w:t>configuration</w:t>
            </w:r>
            <w:bookmarkEnd w:id="2"/>
            <w:r w:rsidRPr="00857B40">
              <w:rPr>
                <w:rFonts w:cs="Arial"/>
                <w:bCs/>
                <w:lang w:val="en-US" w:bidi="ar"/>
              </w:rPr>
              <w:t xml:space="preserve">, sub-grouping and entry/exit condition for LP-WUS monitoring </w:t>
            </w:r>
          </w:p>
          <w:p w14:paraId="3C8A1229" w14:textId="77777777" w:rsidR="000B4F7A" w:rsidRPr="00857B40" w:rsidRDefault="000B4F7A" w:rsidP="00847B6A">
            <w:pPr>
              <w:widowControl/>
              <w:numPr>
                <w:ilvl w:val="1"/>
                <w:numId w:val="3"/>
              </w:numPr>
              <w:spacing w:before="100" w:beforeAutospacing="1" w:after="0" w:line="240" w:lineRule="auto"/>
              <w:ind w:left="597" w:hanging="283"/>
              <w:rPr>
                <w:rFonts w:cs="Arial"/>
                <w:bCs/>
                <w:lang w:val="en-US" w:bidi="ar"/>
              </w:rPr>
            </w:pPr>
            <w:r w:rsidRPr="00857B40">
              <w:rPr>
                <w:rFonts w:cs="Arial"/>
                <w:bCs/>
                <w:lang w:val="en-US" w:bidi="ar"/>
              </w:rPr>
              <w:t xml:space="preserve">Specify LP-SS with periodicity with </w:t>
            </w:r>
            <w:proofErr w:type="spellStart"/>
            <w:r w:rsidRPr="00857B40">
              <w:rPr>
                <w:rFonts w:cs="Arial"/>
                <w:bCs/>
                <w:lang w:val="en-US" w:bidi="ar"/>
              </w:rPr>
              <w:t>Yms</w:t>
            </w:r>
            <w:proofErr w:type="spellEnd"/>
            <w:r w:rsidRPr="00857B40">
              <w:rPr>
                <w:rFonts w:cs="Arial"/>
                <w:bCs/>
                <w:lang w:val="en-US" w:bidi="ar"/>
              </w:rPr>
              <w:t xml:space="preserve"> for LP-WUR, for synchronization and/or RRM for serving cell. </w:t>
            </w:r>
          </w:p>
          <w:p w14:paraId="17E77854" w14:textId="77777777" w:rsidR="000B4F7A" w:rsidRPr="00857B40" w:rsidRDefault="000B4F7A" w:rsidP="00847B6A">
            <w:pPr>
              <w:widowControl/>
              <w:numPr>
                <w:ilvl w:val="2"/>
                <w:numId w:val="3"/>
              </w:numPr>
              <w:tabs>
                <w:tab w:val="left" w:pos="597"/>
              </w:tabs>
              <w:spacing w:before="100" w:beforeAutospacing="1" w:after="0" w:line="240" w:lineRule="auto"/>
              <w:ind w:left="881" w:hanging="284"/>
              <w:rPr>
                <w:rFonts w:cs="Arial"/>
                <w:bCs/>
                <w:color w:val="000000"/>
                <w:lang w:val="en-US"/>
              </w:rPr>
            </w:pPr>
            <w:r w:rsidRPr="00857B40">
              <w:rPr>
                <w:rFonts w:cs="Arial"/>
                <w:bCs/>
                <w:color w:val="000000"/>
                <w:lang w:val="en-US"/>
              </w:rPr>
              <w:t>LP-SS is based on OOK-1 and/or OOK-4 waveform with or without overlaid OFDM sequences. Further down selection between with and without overlaid OFDM sequences is to be done within WI.</w:t>
            </w:r>
          </w:p>
          <w:p w14:paraId="25FFE24B" w14:textId="77777777" w:rsidR="000B4F7A" w:rsidRPr="00857B40" w:rsidRDefault="000B4F7A" w:rsidP="00847B6A">
            <w:pPr>
              <w:widowControl/>
              <w:numPr>
                <w:ilvl w:val="2"/>
                <w:numId w:val="3"/>
              </w:numPr>
              <w:tabs>
                <w:tab w:val="left" w:pos="597"/>
              </w:tabs>
              <w:spacing w:before="100" w:beforeAutospacing="1" w:after="0" w:line="240" w:lineRule="auto"/>
              <w:ind w:left="881" w:hanging="284"/>
              <w:rPr>
                <w:rFonts w:cs="Arial"/>
                <w:bCs/>
                <w:color w:val="000000"/>
                <w:lang w:val="en-US"/>
              </w:rPr>
            </w:pPr>
            <w:bookmarkStart w:id="3" w:name="_Hlk166227218"/>
            <w:r w:rsidRPr="00857B40">
              <w:rPr>
                <w:rFonts w:cs="Arial"/>
                <w:bCs/>
                <w:color w:val="000000"/>
                <w:lang w:val="en-US"/>
              </w:rPr>
              <w:t>Note: For LP-WUR that can receive existing PSS/SSS, existing PSS/SSS can be used for synchronization and RRM instead of LP-SS.</w:t>
            </w:r>
          </w:p>
          <w:bookmarkEnd w:id="3"/>
          <w:p w14:paraId="61312ADD" w14:textId="797F1B0B" w:rsidR="000B4F7A" w:rsidRPr="006F62F6" w:rsidRDefault="000B4F7A" w:rsidP="00847B6A">
            <w:pPr>
              <w:widowControl/>
              <w:numPr>
                <w:ilvl w:val="2"/>
                <w:numId w:val="3"/>
              </w:numPr>
              <w:tabs>
                <w:tab w:val="left" w:pos="597"/>
              </w:tabs>
              <w:spacing w:before="100" w:beforeAutospacing="1" w:after="0" w:line="240" w:lineRule="auto"/>
              <w:ind w:left="881" w:hanging="284"/>
              <w:rPr>
                <w:rFonts w:eastAsiaTheme="minorEastAsia" w:cs="Arial"/>
                <w:bCs/>
              </w:rPr>
            </w:pPr>
            <w:r w:rsidRPr="00857B40">
              <w:rPr>
                <w:rFonts w:cs="Arial"/>
                <w:bCs/>
                <w:color w:val="000000"/>
                <w:lang w:val="en-US"/>
              </w:rPr>
              <w:t>Y will be decided within WI. 320ms is the start point.</w:t>
            </w:r>
          </w:p>
        </w:tc>
      </w:tr>
    </w:tbl>
    <w:bookmarkEnd w:id="1"/>
    <w:p w14:paraId="1ECA64C7" w14:textId="16C4F4F2" w:rsidR="00BA0712" w:rsidRDefault="00BA0712" w:rsidP="0074403D">
      <w:pPr>
        <w:pStyle w:val="a7"/>
        <w:spacing w:after="0"/>
        <w:ind w:leftChars="10" w:left="20"/>
        <w:rPr>
          <w:rFonts w:eastAsiaTheme="minorEastAsia" w:cs="Arial"/>
        </w:rPr>
      </w:pPr>
      <w:r>
        <w:rPr>
          <w:rFonts w:eastAsiaTheme="minorEastAsia" w:cs="Arial" w:hint="eastAsia"/>
        </w:rPr>
        <w:t>T</w:t>
      </w:r>
      <w:r>
        <w:rPr>
          <w:rFonts w:eastAsiaTheme="minorEastAsia" w:cs="Arial"/>
        </w:rPr>
        <w:t xml:space="preserve">he following agreements on LP-WUS </w:t>
      </w:r>
      <w:r>
        <w:rPr>
          <w:rFonts w:eastAsiaTheme="minorEastAsia" w:cs="Arial" w:hint="eastAsia"/>
        </w:rPr>
        <w:t>monitoring conditions</w:t>
      </w:r>
      <w:r>
        <w:rPr>
          <w:rFonts w:eastAsiaTheme="minorEastAsia" w:cs="Arial"/>
        </w:rPr>
        <w:t xml:space="preserve"> and subgrouping were made</w:t>
      </w:r>
      <w:r w:rsidRPr="005152B2">
        <w:rPr>
          <w:rFonts w:eastAsiaTheme="minorEastAsia" w:cs="Arial"/>
          <w:vertAlign w:val="superscript"/>
        </w:rPr>
        <w:t xml:space="preserve"> [</w:t>
      </w:r>
      <w:r w:rsidR="00003BC7">
        <w:rPr>
          <w:rFonts w:eastAsiaTheme="minorEastAsia" w:cs="Arial" w:hint="eastAsia"/>
          <w:vertAlign w:val="superscript"/>
        </w:rPr>
        <w:t>2</w:t>
      </w:r>
      <w:r w:rsidRPr="005152B2">
        <w:rPr>
          <w:rFonts w:eastAsiaTheme="minorEastAsia" w:cs="Arial"/>
          <w:vertAlign w:val="superscript"/>
        </w:rPr>
        <w:t>]</w:t>
      </w:r>
      <w:r w:rsidRPr="00B77C9D">
        <w:t xml:space="preserve"> </w:t>
      </w:r>
      <w:r>
        <w:rPr>
          <w:rFonts w:eastAsiaTheme="minorEastAsia" w:cs="Arial" w:hint="eastAsia"/>
        </w:rPr>
        <w:t>i</w:t>
      </w:r>
      <w:r w:rsidRPr="00EF4776">
        <w:rPr>
          <w:rFonts w:eastAsiaTheme="minorEastAsia" w:cs="Arial"/>
        </w:rPr>
        <w:t>n RAN2#12</w:t>
      </w:r>
      <w:r w:rsidR="00587762">
        <w:rPr>
          <w:rFonts w:eastAsiaTheme="minorEastAsia" w:cs="Arial" w:hint="eastAsia"/>
        </w:rPr>
        <w:t>9</w:t>
      </w:r>
      <w:r w:rsidR="009D04E4">
        <w:rPr>
          <w:rFonts w:eastAsiaTheme="minorEastAsia" w:cs="Arial" w:hint="eastAsia"/>
        </w:rPr>
        <w:t>bis</w:t>
      </w:r>
      <w:r w:rsidRPr="00EF4776">
        <w:rPr>
          <w:rFonts w:eastAsiaTheme="minorEastAsia" w:cs="Arial"/>
        </w:rPr>
        <w:t xml:space="preserve"> meeting</w:t>
      </w:r>
      <w:r>
        <w:rPr>
          <w:rFonts w:eastAsiaTheme="minorEastAsia" w:cs="Arial"/>
        </w:rPr>
        <w:t>:</w:t>
      </w:r>
    </w:p>
    <w:tbl>
      <w:tblPr>
        <w:tblStyle w:val="a9"/>
        <w:tblW w:w="8409" w:type="dxa"/>
        <w:tblLook w:val="04A0" w:firstRow="1" w:lastRow="0" w:firstColumn="1" w:lastColumn="0" w:noHBand="0" w:noVBand="1"/>
      </w:tblPr>
      <w:tblGrid>
        <w:gridCol w:w="8409"/>
      </w:tblGrid>
      <w:tr w:rsidR="00BA0712" w:rsidRPr="008159DB" w14:paraId="57BD0860" w14:textId="77777777" w:rsidTr="00157021">
        <w:tc>
          <w:tcPr>
            <w:tcW w:w="8409" w:type="dxa"/>
          </w:tcPr>
          <w:p w14:paraId="6FFF2202" w14:textId="3F3E0000" w:rsidR="00193D7A" w:rsidRPr="00847E26" w:rsidRDefault="00193D7A" w:rsidP="00847E26">
            <w:pPr>
              <w:pStyle w:val="Agreement"/>
              <w:spacing w:line="240" w:lineRule="auto"/>
              <w:ind w:left="599"/>
              <w:rPr>
                <w:rFonts w:eastAsia="Times New Roman" w:cs="Arial"/>
                <w:b w:val="0"/>
                <w:bCs/>
                <w:szCs w:val="20"/>
                <w:lang w:val="en-US" w:eastAsia="zh-CN" w:bidi="ar"/>
              </w:rPr>
            </w:pPr>
            <w:r w:rsidRPr="00847E26">
              <w:rPr>
                <w:rFonts w:eastAsia="Times New Roman" w:cs="Arial"/>
                <w:b w:val="0"/>
                <w:bCs/>
                <w:szCs w:val="20"/>
                <w:lang w:val="en-US" w:eastAsia="zh-CN" w:bidi="ar"/>
              </w:rPr>
              <w:t xml:space="preserve">LP-WUS is supported with </w:t>
            </w:r>
            <w:proofErr w:type="spellStart"/>
            <w:r w:rsidRPr="00847E26">
              <w:rPr>
                <w:rFonts w:eastAsia="Times New Roman" w:cs="Arial"/>
                <w:b w:val="0"/>
                <w:bCs/>
                <w:szCs w:val="20"/>
                <w:lang w:val="en-US" w:eastAsia="zh-CN" w:bidi="ar"/>
              </w:rPr>
              <w:t>eDRX</w:t>
            </w:r>
            <w:proofErr w:type="spellEnd"/>
            <w:r w:rsidRPr="00847E26">
              <w:rPr>
                <w:rFonts w:eastAsia="Times New Roman" w:cs="Arial"/>
                <w:b w:val="0"/>
                <w:bCs/>
                <w:szCs w:val="20"/>
                <w:lang w:val="en-US" w:eastAsia="zh-CN" w:bidi="ar"/>
              </w:rPr>
              <w:t xml:space="preserve">, FFS on exact impact if any </w:t>
            </w:r>
          </w:p>
          <w:p w14:paraId="29C89CF7" w14:textId="77777777" w:rsidR="00193D7A" w:rsidRPr="00847E26" w:rsidRDefault="00193D7A" w:rsidP="00847E26">
            <w:pPr>
              <w:pStyle w:val="Agreement"/>
              <w:tabs>
                <w:tab w:val="left" w:pos="1308"/>
              </w:tabs>
              <w:spacing w:line="240" w:lineRule="auto"/>
              <w:ind w:left="599"/>
              <w:rPr>
                <w:rFonts w:eastAsia="Times New Roman" w:cs="Arial"/>
                <w:b w:val="0"/>
                <w:bCs/>
                <w:szCs w:val="20"/>
                <w:lang w:val="en-US" w:eastAsia="zh-CN" w:bidi="ar"/>
              </w:rPr>
            </w:pPr>
            <w:r w:rsidRPr="00847E26">
              <w:rPr>
                <w:rFonts w:eastAsia="Times New Roman" w:cs="Arial"/>
                <w:b w:val="0"/>
                <w:bCs/>
                <w:szCs w:val="20"/>
                <w:lang w:val="en-US" w:eastAsia="zh-CN" w:bidi="ar"/>
              </w:rPr>
              <w:t xml:space="preserve">Use 5G-S-TMSI to determine the UE_ID in the formula of UE_ID based subgrouping for LP-WUS, i.e., UE_ID = 5G-S-TMSI mod X. </w:t>
            </w:r>
          </w:p>
          <w:p w14:paraId="103A7B7C" w14:textId="77777777" w:rsidR="00193D7A" w:rsidRPr="00847E26" w:rsidRDefault="00193D7A" w:rsidP="00847E26">
            <w:pPr>
              <w:pStyle w:val="Agreement"/>
              <w:tabs>
                <w:tab w:val="left" w:pos="1308"/>
              </w:tabs>
              <w:spacing w:line="240" w:lineRule="auto"/>
              <w:ind w:left="599"/>
              <w:rPr>
                <w:rFonts w:eastAsia="Times New Roman" w:cs="Arial"/>
                <w:b w:val="0"/>
                <w:bCs/>
                <w:szCs w:val="20"/>
                <w:lang w:val="en-US" w:eastAsia="zh-CN" w:bidi="ar"/>
              </w:rPr>
            </w:pPr>
            <w:r w:rsidRPr="00847E26">
              <w:rPr>
                <w:rFonts w:eastAsia="Times New Roman" w:cs="Arial"/>
                <w:b w:val="0"/>
                <w:bCs/>
                <w:szCs w:val="20"/>
                <w:lang w:val="en-US" w:eastAsia="zh-CN" w:bidi="ar"/>
              </w:rPr>
              <w:t xml:space="preserve">X is based on 32 subgrouping number. Details can be discussed in the running CR. </w:t>
            </w:r>
          </w:p>
          <w:p w14:paraId="2EA01007" w14:textId="77777777" w:rsidR="00193D7A" w:rsidRPr="00847E26" w:rsidRDefault="00193D7A" w:rsidP="00847E26">
            <w:pPr>
              <w:pStyle w:val="Agreement"/>
              <w:tabs>
                <w:tab w:val="left" w:pos="1450"/>
              </w:tabs>
              <w:spacing w:line="240" w:lineRule="auto"/>
              <w:ind w:left="599"/>
              <w:rPr>
                <w:rFonts w:eastAsia="Times New Roman" w:cs="Arial"/>
                <w:b w:val="0"/>
                <w:bCs/>
                <w:szCs w:val="20"/>
                <w:lang w:val="en-US" w:eastAsia="zh-CN" w:bidi="ar"/>
              </w:rPr>
            </w:pPr>
            <w:r w:rsidRPr="00847E26">
              <w:rPr>
                <w:rFonts w:eastAsia="Times New Roman" w:cs="Arial"/>
                <w:b w:val="0"/>
                <w:bCs/>
                <w:szCs w:val="20"/>
                <w:lang w:val="en-US" w:eastAsia="zh-CN" w:bidi="ar"/>
              </w:rPr>
              <w:t>Send LS to RAN3 (CC SA2/SA3) to inform our agreements on UE ID based subgrouping.</w:t>
            </w:r>
          </w:p>
          <w:p w14:paraId="4D939710" w14:textId="77777777" w:rsidR="00193D7A" w:rsidRPr="00847E26" w:rsidRDefault="00193D7A" w:rsidP="00847E26">
            <w:pPr>
              <w:pStyle w:val="Agreement"/>
              <w:tabs>
                <w:tab w:val="left" w:pos="1308"/>
              </w:tabs>
              <w:spacing w:line="240" w:lineRule="auto"/>
              <w:ind w:left="599"/>
              <w:rPr>
                <w:rFonts w:eastAsia="Times New Roman" w:cs="Arial"/>
                <w:b w:val="0"/>
                <w:bCs/>
                <w:szCs w:val="20"/>
                <w:lang w:val="en-US" w:eastAsia="zh-CN" w:bidi="ar"/>
              </w:rPr>
            </w:pPr>
            <w:r w:rsidRPr="00847E26">
              <w:rPr>
                <w:rFonts w:eastAsia="Times New Roman" w:cs="Arial"/>
                <w:b w:val="0"/>
                <w:bCs/>
                <w:szCs w:val="20"/>
                <w:lang w:val="en-US" w:eastAsia="zh-CN" w:bidi="ar"/>
              </w:rPr>
              <w:t>Correct the typo as following for the previous agreed formula of UE_ID based subgrouping for LP-WUS:</w:t>
            </w:r>
          </w:p>
          <w:p w14:paraId="32171555" w14:textId="77777777" w:rsidR="00193D7A" w:rsidRPr="00847E26" w:rsidRDefault="00193D7A" w:rsidP="00847E26">
            <w:pPr>
              <w:pStyle w:val="Agreement"/>
              <w:numPr>
                <w:ilvl w:val="4"/>
                <w:numId w:val="16"/>
              </w:numPr>
              <w:tabs>
                <w:tab w:val="clear" w:pos="2483"/>
                <w:tab w:val="left" w:pos="1591"/>
                <w:tab w:val="left" w:pos="2300"/>
              </w:tabs>
              <w:spacing w:line="240" w:lineRule="auto"/>
              <w:ind w:left="1733" w:hanging="567"/>
              <w:rPr>
                <w:rFonts w:eastAsia="Times New Roman" w:cs="Arial"/>
                <w:b w:val="0"/>
                <w:bCs/>
                <w:szCs w:val="20"/>
                <w:lang w:val="en-US" w:eastAsia="zh-CN" w:bidi="ar"/>
              </w:rPr>
            </w:pPr>
            <w:r w:rsidRPr="00847E26">
              <w:rPr>
                <w:rFonts w:eastAsia="Times New Roman" w:cs="Arial"/>
                <w:b w:val="0"/>
                <w:bCs/>
                <w:szCs w:val="20"/>
                <w:lang w:val="en-US" w:eastAsia="zh-CN" w:bidi="ar"/>
              </w:rPr>
              <w:t xml:space="preserve">Np is the number of </w:t>
            </w:r>
            <w:proofErr w:type="spellStart"/>
            <w:r w:rsidRPr="00847E26">
              <w:rPr>
                <w:rFonts w:eastAsia="Times New Roman" w:cs="Arial"/>
                <w:b w:val="0"/>
                <w:bCs/>
                <w:szCs w:val="20"/>
                <w:lang w:val="en-US" w:eastAsia="zh-CN" w:bidi="ar"/>
              </w:rPr>
              <w:t>subgroupsNumForUEID</w:t>
            </w:r>
            <w:proofErr w:type="spellEnd"/>
            <w:r w:rsidRPr="00847E26">
              <w:rPr>
                <w:rFonts w:eastAsia="Times New Roman" w:cs="Arial"/>
                <w:b w:val="0"/>
                <w:bCs/>
                <w:szCs w:val="20"/>
                <w:lang w:val="en-US" w:eastAsia="zh-CN" w:bidi="ar"/>
              </w:rPr>
              <w:t xml:space="preserve"> for PEI, if configured and UE supports PEI; otherwise, Np is 1.</w:t>
            </w:r>
          </w:p>
          <w:p w14:paraId="48B766C2" w14:textId="4DEE05F3" w:rsidR="00193D7A" w:rsidRPr="0084136C" w:rsidRDefault="00193D7A" w:rsidP="00847E26">
            <w:pPr>
              <w:numPr>
                <w:ilvl w:val="0"/>
                <w:numId w:val="16"/>
              </w:numPr>
              <w:tabs>
                <w:tab w:val="left" w:pos="1308"/>
              </w:tabs>
              <w:autoSpaceDE/>
              <w:autoSpaceDN/>
              <w:adjustRightInd/>
              <w:spacing w:before="60"/>
              <w:ind w:left="599"/>
              <w:rPr>
                <w:bCs/>
                <w:lang w:bidi="ar"/>
              </w:rPr>
            </w:pPr>
            <w:r w:rsidRPr="0084136C">
              <w:rPr>
                <w:bCs/>
                <w:lang w:bidi="ar"/>
              </w:rPr>
              <w:t>Confirm the principle for determining CN assigned subgrouping or UE_ID based subgrouping for PEI is reused for LP-WUS subgrouping.</w:t>
            </w:r>
            <w:r w:rsidRPr="00847E26">
              <w:rPr>
                <w:bCs/>
                <w:lang w:bidi="ar"/>
              </w:rPr>
              <w:t xml:space="preserve"> Details will be discussed in the running CR. </w:t>
            </w:r>
          </w:p>
          <w:p w14:paraId="3EEDFA77" w14:textId="77777777" w:rsidR="00193D7A" w:rsidRPr="00847E26" w:rsidRDefault="00193D7A" w:rsidP="00847E26">
            <w:pPr>
              <w:pStyle w:val="Agreement"/>
              <w:tabs>
                <w:tab w:val="left" w:pos="1308"/>
              </w:tabs>
              <w:spacing w:line="240" w:lineRule="auto"/>
              <w:ind w:left="599"/>
              <w:rPr>
                <w:rFonts w:eastAsia="Times New Roman" w:cs="Arial"/>
                <w:b w:val="0"/>
                <w:bCs/>
                <w:szCs w:val="20"/>
                <w:lang w:val="en-US" w:eastAsia="zh-CN" w:bidi="ar"/>
              </w:rPr>
            </w:pPr>
            <w:r w:rsidRPr="00847E26">
              <w:rPr>
                <w:rFonts w:eastAsia="Times New Roman" w:cs="Arial"/>
                <w:b w:val="0"/>
                <w:bCs/>
                <w:szCs w:val="20"/>
                <w:lang w:val="en-US" w:eastAsia="zh-CN" w:bidi="ar"/>
              </w:rPr>
              <w:t>All the LP-WUS related configurations except for measurement configurations are provided in SIB1. FFS the details on measurement configurations.</w:t>
            </w:r>
          </w:p>
          <w:p w14:paraId="4AAE86D7" w14:textId="77777777" w:rsidR="00193D7A" w:rsidRPr="00847E26" w:rsidRDefault="00193D7A" w:rsidP="00847E26">
            <w:pPr>
              <w:pStyle w:val="Agreement"/>
              <w:tabs>
                <w:tab w:val="left" w:pos="1308"/>
              </w:tabs>
              <w:spacing w:line="240" w:lineRule="auto"/>
              <w:ind w:left="599"/>
              <w:rPr>
                <w:rFonts w:eastAsia="Times New Roman" w:cs="Arial"/>
                <w:b w:val="0"/>
                <w:bCs/>
                <w:szCs w:val="20"/>
                <w:lang w:val="en-US" w:eastAsia="zh-CN" w:bidi="ar"/>
              </w:rPr>
            </w:pPr>
            <w:r w:rsidRPr="00847E26">
              <w:rPr>
                <w:rFonts w:eastAsia="Times New Roman" w:cs="Arial"/>
                <w:b w:val="0"/>
                <w:bCs/>
                <w:szCs w:val="20"/>
                <w:lang w:val="en-US" w:eastAsia="zh-CN" w:bidi="ar"/>
              </w:rPr>
              <w:lastRenderedPageBreak/>
              <w:t>Dedicated configuration in RRC signaling is not needed for providing LP-WUS related configuration in RRC_IDLE/INACTIVE modes.</w:t>
            </w:r>
          </w:p>
          <w:p w14:paraId="0FE3EB2E" w14:textId="77777777" w:rsidR="00193D7A" w:rsidRPr="00847E26" w:rsidRDefault="00193D7A" w:rsidP="00847E26">
            <w:pPr>
              <w:pStyle w:val="Agreement"/>
              <w:tabs>
                <w:tab w:val="left" w:pos="1450"/>
              </w:tabs>
              <w:spacing w:line="240" w:lineRule="auto"/>
              <w:ind w:left="599"/>
              <w:rPr>
                <w:rFonts w:eastAsia="Times New Roman" w:cs="Arial"/>
                <w:b w:val="0"/>
                <w:bCs/>
                <w:szCs w:val="20"/>
                <w:lang w:val="en-US" w:eastAsia="zh-CN" w:bidi="ar"/>
              </w:rPr>
            </w:pPr>
            <w:r w:rsidRPr="00847E26">
              <w:rPr>
                <w:rFonts w:eastAsia="Times New Roman" w:cs="Arial"/>
                <w:b w:val="0"/>
                <w:bCs/>
                <w:szCs w:val="20"/>
                <w:lang w:val="en-US" w:eastAsia="zh-CN" w:bidi="ar"/>
              </w:rPr>
              <w:t xml:space="preserve">Use existing </w:t>
            </w:r>
            <w:proofErr w:type="spellStart"/>
            <w:r w:rsidRPr="00847E26">
              <w:rPr>
                <w:rFonts w:eastAsia="Times New Roman" w:cs="Arial"/>
                <w:b w:val="0"/>
                <w:bCs/>
                <w:szCs w:val="20"/>
                <w:lang w:val="en-US" w:eastAsia="zh-CN" w:bidi="ar"/>
              </w:rPr>
              <w:t>Srxlev</w:t>
            </w:r>
            <w:proofErr w:type="spellEnd"/>
            <w:r w:rsidRPr="00847E26">
              <w:rPr>
                <w:rFonts w:eastAsia="Times New Roman" w:cs="Arial"/>
                <w:b w:val="0"/>
                <w:bCs/>
                <w:szCs w:val="20"/>
                <w:lang w:val="en-US" w:eastAsia="zh-CN" w:bidi="ar"/>
              </w:rPr>
              <w:t>/</w:t>
            </w:r>
            <w:proofErr w:type="spellStart"/>
            <w:r w:rsidRPr="00847E26">
              <w:rPr>
                <w:rFonts w:eastAsia="Times New Roman" w:cs="Arial"/>
                <w:b w:val="0"/>
                <w:bCs/>
                <w:szCs w:val="20"/>
                <w:lang w:val="en-US" w:eastAsia="zh-CN" w:bidi="ar"/>
              </w:rPr>
              <w:t>Squal</w:t>
            </w:r>
            <w:proofErr w:type="spellEnd"/>
            <w:r w:rsidRPr="00847E26">
              <w:rPr>
                <w:rFonts w:eastAsia="Times New Roman" w:cs="Arial"/>
                <w:b w:val="0"/>
                <w:bCs/>
                <w:szCs w:val="20"/>
                <w:lang w:val="en-US" w:eastAsia="zh-CN" w:bidi="ar"/>
              </w:rPr>
              <w:t xml:space="preserve"> for all MR </w:t>
            </w:r>
            <w:proofErr w:type="gramStart"/>
            <w:r w:rsidRPr="00847E26">
              <w:rPr>
                <w:rFonts w:eastAsia="Times New Roman" w:cs="Arial"/>
                <w:b w:val="0"/>
                <w:bCs/>
                <w:szCs w:val="20"/>
                <w:lang w:val="en-US" w:eastAsia="zh-CN" w:bidi="ar"/>
              </w:rPr>
              <w:t>measurement based</w:t>
            </w:r>
            <w:proofErr w:type="gramEnd"/>
            <w:r w:rsidRPr="00847E26">
              <w:rPr>
                <w:rFonts w:eastAsia="Times New Roman" w:cs="Arial"/>
                <w:b w:val="0"/>
                <w:bCs/>
                <w:szCs w:val="20"/>
                <w:lang w:val="en-US" w:eastAsia="zh-CN" w:bidi="ar"/>
              </w:rPr>
              <w:t xml:space="preserve"> entry/exit condition evaluation. </w:t>
            </w:r>
          </w:p>
          <w:p w14:paraId="336F8138" w14:textId="11F8C681" w:rsidR="00BA0712" w:rsidRPr="00847E26" w:rsidRDefault="00193D7A" w:rsidP="00847E26">
            <w:pPr>
              <w:pStyle w:val="Agreement"/>
              <w:spacing w:line="240" w:lineRule="auto"/>
              <w:ind w:left="599"/>
              <w:rPr>
                <w:rFonts w:eastAsia="宋体"/>
                <w:lang w:eastAsia="zh-CN"/>
              </w:rPr>
            </w:pPr>
            <w:r w:rsidRPr="00847E26">
              <w:rPr>
                <w:rFonts w:eastAsia="Times New Roman" w:cs="Arial"/>
                <w:b w:val="0"/>
                <w:bCs/>
                <w:szCs w:val="20"/>
                <w:lang w:val="en-US" w:eastAsia="zh-CN" w:bidi="ar"/>
              </w:rPr>
              <w:t xml:space="preserve">Use measured value for all LR </w:t>
            </w:r>
            <w:proofErr w:type="gramStart"/>
            <w:r w:rsidRPr="00847E26">
              <w:rPr>
                <w:rFonts w:eastAsia="Times New Roman" w:cs="Arial"/>
                <w:b w:val="0"/>
                <w:bCs/>
                <w:szCs w:val="20"/>
                <w:lang w:val="en-US" w:eastAsia="zh-CN" w:bidi="ar"/>
              </w:rPr>
              <w:t>measurement based</w:t>
            </w:r>
            <w:proofErr w:type="gramEnd"/>
            <w:r w:rsidRPr="00847E26">
              <w:rPr>
                <w:rFonts w:eastAsia="Times New Roman" w:cs="Arial"/>
                <w:b w:val="0"/>
                <w:bCs/>
                <w:szCs w:val="20"/>
                <w:lang w:val="en-US" w:eastAsia="zh-CN" w:bidi="ar"/>
              </w:rPr>
              <w:t xml:space="preserve"> entry/exit condition evaluation.</w:t>
            </w:r>
          </w:p>
        </w:tc>
      </w:tr>
    </w:tbl>
    <w:p w14:paraId="050BCCDB" w14:textId="7789B61D" w:rsidR="00DD129B" w:rsidRDefault="006E108B" w:rsidP="0074403D">
      <w:pPr>
        <w:pStyle w:val="a7"/>
        <w:spacing w:after="0"/>
        <w:ind w:leftChars="10" w:left="20"/>
        <w:rPr>
          <w:rFonts w:eastAsiaTheme="minorEastAsia" w:cs="Arial"/>
        </w:rPr>
      </w:pPr>
      <w:r w:rsidRPr="008159DB">
        <w:rPr>
          <w:rFonts w:eastAsiaTheme="minorEastAsia" w:cs="Arial"/>
        </w:rPr>
        <w:lastRenderedPageBreak/>
        <w:t>In this contribution, w</w:t>
      </w:r>
      <w:r w:rsidR="00675832" w:rsidRPr="000D7C19">
        <w:rPr>
          <w:rFonts w:eastAsiaTheme="minorEastAsia" w:cs="Arial"/>
        </w:rPr>
        <w:t>e</w:t>
      </w:r>
      <w:r w:rsidR="00675832" w:rsidRPr="008159DB">
        <w:rPr>
          <w:rFonts w:eastAsiaTheme="minorEastAsia" w:cs="Arial"/>
        </w:rPr>
        <w:t xml:space="preserve"> focus on the discussion </w:t>
      </w:r>
      <w:r w:rsidR="008159DB" w:rsidRPr="008159DB">
        <w:rPr>
          <w:rFonts w:eastAsiaTheme="minorEastAsia" w:cs="Arial"/>
        </w:rPr>
        <w:t xml:space="preserve">of </w:t>
      </w:r>
      <w:r w:rsidR="001F4A4E">
        <w:rPr>
          <w:rFonts w:eastAsiaTheme="minorEastAsia" w:cs="Arial" w:hint="eastAsia"/>
        </w:rPr>
        <w:t xml:space="preserve">the </w:t>
      </w:r>
      <w:r w:rsidR="000503E9">
        <w:rPr>
          <w:rFonts w:eastAsiaTheme="minorEastAsia" w:cs="Arial" w:hint="eastAsia"/>
        </w:rPr>
        <w:t>following issues</w:t>
      </w:r>
      <w:r w:rsidR="00857B40">
        <w:rPr>
          <w:rFonts w:eastAsiaTheme="minorEastAsia" w:cs="Arial"/>
        </w:rPr>
        <w:t xml:space="preserve"> </w:t>
      </w:r>
      <w:r w:rsidR="00857B40">
        <w:rPr>
          <w:rFonts w:eastAsiaTheme="minorEastAsia" w:cs="Arial" w:hint="eastAsia"/>
        </w:rPr>
        <w:t>for</w:t>
      </w:r>
      <w:r w:rsidR="00857B40">
        <w:rPr>
          <w:rFonts w:eastAsiaTheme="minorEastAsia" w:cs="Arial"/>
        </w:rPr>
        <w:t xml:space="preserve"> LP-WUS</w:t>
      </w:r>
      <w:r w:rsidR="00675832" w:rsidRPr="000D7C19">
        <w:rPr>
          <w:rFonts w:eastAsiaTheme="minorEastAsia" w:cs="Arial"/>
        </w:rPr>
        <w:t xml:space="preserve"> </w:t>
      </w:r>
      <w:r w:rsidR="00675832" w:rsidRPr="000D7C19">
        <w:rPr>
          <w:rFonts w:eastAsia="宋体" w:cs="Arial"/>
        </w:rPr>
        <w:t>in</w:t>
      </w:r>
      <w:r w:rsidR="00675832" w:rsidRPr="008159DB">
        <w:rPr>
          <w:rFonts w:eastAsiaTheme="minorEastAsia" w:cs="Arial"/>
        </w:rPr>
        <w:t xml:space="preserve"> </w:t>
      </w:r>
      <w:r w:rsidR="00675832" w:rsidRPr="000D7C19">
        <w:rPr>
          <w:rFonts w:eastAsia="宋体" w:cs="Arial"/>
        </w:rPr>
        <w:t>RRC_</w:t>
      </w:r>
      <w:r w:rsidR="00675832" w:rsidRPr="008159DB">
        <w:rPr>
          <w:rFonts w:eastAsiaTheme="minorEastAsia" w:cs="Arial"/>
        </w:rPr>
        <w:t>IDLE/INACTIVE</w:t>
      </w:r>
      <w:r w:rsidR="0014337D" w:rsidRPr="008159DB">
        <w:rPr>
          <w:rFonts w:eastAsiaTheme="minorEastAsia" w:cs="Arial"/>
        </w:rPr>
        <w:t>.</w:t>
      </w:r>
    </w:p>
    <w:p w14:paraId="0F304DDB" w14:textId="2DCB905E" w:rsidR="00343051" w:rsidRPr="00602B7A" w:rsidRDefault="000939E1" w:rsidP="000939E1">
      <w:pPr>
        <w:pStyle w:val="a7"/>
        <w:numPr>
          <w:ilvl w:val="0"/>
          <w:numId w:val="14"/>
        </w:numPr>
        <w:spacing w:after="0"/>
        <w:rPr>
          <w:rFonts w:eastAsiaTheme="minorEastAsia" w:cs="Arial"/>
        </w:rPr>
      </w:pPr>
      <w:r w:rsidRPr="006F33F9">
        <w:t>LP-WUS and emergency PDU session</w:t>
      </w:r>
      <w:r w:rsidRPr="00602B7A" w:rsidDel="00602B7A">
        <w:rPr>
          <w:rFonts w:eastAsiaTheme="minorEastAsia" w:hint="eastAsia"/>
        </w:rPr>
        <w:t xml:space="preserve"> </w:t>
      </w:r>
    </w:p>
    <w:p w14:paraId="56031E5C" w14:textId="6A6693AB" w:rsidR="000503E9" w:rsidRPr="009C3A7A" w:rsidRDefault="000939E1" w:rsidP="00343051">
      <w:pPr>
        <w:pStyle w:val="a7"/>
        <w:numPr>
          <w:ilvl w:val="0"/>
          <w:numId w:val="14"/>
        </w:numPr>
        <w:spacing w:after="0"/>
        <w:rPr>
          <w:rFonts w:eastAsiaTheme="minorEastAsia" w:cs="Arial"/>
        </w:rPr>
      </w:pPr>
      <w:r w:rsidRPr="00602B7A">
        <w:rPr>
          <w:rFonts w:eastAsiaTheme="minorEastAsia" w:cs="Arial"/>
        </w:rPr>
        <w:t>LP-WUS capability</w:t>
      </w:r>
      <w:r w:rsidRPr="006F33F9" w:rsidDel="000939E1">
        <w:t xml:space="preserve"> </w:t>
      </w:r>
    </w:p>
    <w:p w14:paraId="7449A1EB" w14:textId="5A1DD50A" w:rsidR="009C3A7A" w:rsidRPr="00343051" w:rsidRDefault="00CE288C" w:rsidP="00343051">
      <w:pPr>
        <w:pStyle w:val="a7"/>
        <w:numPr>
          <w:ilvl w:val="0"/>
          <w:numId w:val="14"/>
        </w:numPr>
        <w:spacing w:after="0"/>
        <w:rPr>
          <w:rFonts w:eastAsiaTheme="minorEastAsia" w:cs="Arial"/>
        </w:rPr>
      </w:pPr>
      <w:r>
        <w:rPr>
          <w:rFonts w:eastAsiaTheme="minorEastAsia" w:hint="eastAsia"/>
        </w:rPr>
        <w:t>UE paging probability information</w:t>
      </w:r>
      <w:r w:rsidRPr="009C3A7A" w:rsidDel="00CE288C">
        <w:rPr>
          <w:rFonts w:eastAsiaTheme="minorEastAsia" w:cs="Arial"/>
        </w:rPr>
        <w:t xml:space="preserve"> </w:t>
      </w:r>
    </w:p>
    <w:p w14:paraId="6567462D" w14:textId="32FC1950" w:rsidR="00173301" w:rsidRDefault="00F25091" w:rsidP="00847B6A">
      <w:pPr>
        <w:pStyle w:val="1"/>
        <w:pBdr>
          <w:top w:val="single" w:sz="12" w:space="4" w:color="auto"/>
        </w:pBdr>
        <w:ind w:left="425" w:hanging="425"/>
        <w:jc w:val="both"/>
        <w:rPr>
          <w:rFonts w:eastAsia="宋体"/>
          <w:szCs w:val="20"/>
          <w:lang w:eastAsia="ja-JP"/>
        </w:rPr>
      </w:pPr>
      <w:r w:rsidRPr="00847B6A">
        <w:rPr>
          <w:rFonts w:eastAsia="宋体"/>
          <w:szCs w:val="20"/>
          <w:lang w:eastAsia="ja-JP"/>
        </w:rPr>
        <w:t xml:space="preserve">2. </w:t>
      </w:r>
      <w:r w:rsidR="008159DB" w:rsidRPr="00847B6A">
        <w:rPr>
          <w:rFonts w:eastAsia="宋体"/>
          <w:szCs w:val="20"/>
          <w:lang w:eastAsia="ja-JP"/>
        </w:rPr>
        <w:t>Discussion</w:t>
      </w:r>
    </w:p>
    <w:p w14:paraId="5C8704D4" w14:textId="7ABF5DBF" w:rsidR="00602B7A" w:rsidRPr="003A20D8" w:rsidRDefault="00602B7A" w:rsidP="003A20D8">
      <w:pPr>
        <w:pStyle w:val="2"/>
        <w:rPr>
          <w:rFonts w:eastAsia="宋体"/>
        </w:rPr>
      </w:pPr>
      <w:r>
        <w:rPr>
          <w:rFonts w:eastAsia="宋体" w:hint="eastAsia"/>
        </w:rPr>
        <w:t xml:space="preserve">2.1. </w:t>
      </w:r>
      <w:r w:rsidR="009B3277">
        <w:rPr>
          <w:rFonts w:eastAsia="宋体"/>
        </w:rPr>
        <w:t>(</w:t>
      </w:r>
      <w:r>
        <w:rPr>
          <w:rFonts w:eastAsia="宋体" w:hint="eastAsia"/>
        </w:rPr>
        <w:t>Other open issue</w:t>
      </w:r>
      <w:r w:rsidR="009B3277">
        <w:rPr>
          <w:rFonts w:eastAsia="宋体"/>
        </w:rPr>
        <w:t>)</w:t>
      </w:r>
      <w:r w:rsidR="009B3277" w:rsidRPr="009B3277">
        <w:t xml:space="preserve"> </w:t>
      </w:r>
      <w:r w:rsidR="009B3277" w:rsidRPr="006F33F9">
        <w:t>LP-WUS and emergency PDU session</w:t>
      </w:r>
    </w:p>
    <w:p w14:paraId="59E31DFF" w14:textId="77777777" w:rsidR="00602B7A" w:rsidRPr="00145917" w:rsidRDefault="00602B7A" w:rsidP="00602B7A">
      <w:pPr>
        <w:rPr>
          <w:rFonts w:eastAsiaTheme="minorEastAsia"/>
        </w:rPr>
      </w:pPr>
      <w:r>
        <w:rPr>
          <w:rFonts w:eastAsiaTheme="minorEastAsia" w:hint="eastAsia"/>
        </w:rPr>
        <w:t xml:space="preserve">RAN2 agreed to </w:t>
      </w:r>
      <w:r>
        <w:rPr>
          <w:rFonts w:hint="eastAsia"/>
        </w:rPr>
        <w:t xml:space="preserve">FFS </w:t>
      </w:r>
      <w:r>
        <w:t>whether</w:t>
      </w:r>
      <w:r>
        <w:rPr>
          <w:rFonts w:hint="eastAsia"/>
        </w:rPr>
        <w:t xml:space="preserve">/how to handle the case for UE-ID based subgrouping when </w:t>
      </w:r>
      <w:r w:rsidRPr="00E25069">
        <w:t>the UE has an emergency PDU session</w:t>
      </w:r>
      <w:r>
        <w:rPr>
          <w:rFonts w:eastAsiaTheme="minorEastAsia" w:hint="eastAsia"/>
        </w:rPr>
        <w:t>.</w:t>
      </w:r>
    </w:p>
    <w:p w14:paraId="7902A636" w14:textId="77777777" w:rsidR="00602B7A" w:rsidRDefault="00602B7A" w:rsidP="00602B7A">
      <w:pPr>
        <w:rPr>
          <w:rFonts w:eastAsiaTheme="minorEastAsia"/>
        </w:rPr>
      </w:pPr>
      <w:r>
        <w:rPr>
          <w:rFonts w:eastAsiaTheme="minorEastAsia" w:hint="eastAsia"/>
        </w:rPr>
        <w:t xml:space="preserve">In our view, whether UE disables UE-ID based </w:t>
      </w:r>
      <w:r>
        <w:rPr>
          <w:rFonts w:hint="eastAsia"/>
        </w:rPr>
        <w:t>subgrouping</w:t>
      </w:r>
      <w:r>
        <w:rPr>
          <w:rFonts w:eastAsiaTheme="minorEastAsia" w:hint="eastAsia"/>
        </w:rPr>
        <w:t xml:space="preserve"> when it has an </w:t>
      </w:r>
      <w:r w:rsidRPr="00E25069">
        <w:t xml:space="preserve">emergency PDU </w:t>
      </w:r>
      <w:r w:rsidRPr="00470487">
        <w:rPr>
          <w:rFonts w:eastAsiaTheme="minorEastAsia"/>
        </w:rPr>
        <w:t>session</w:t>
      </w:r>
      <w:r>
        <w:rPr>
          <w:rFonts w:eastAsiaTheme="minorEastAsia" w:hint="eastAsia"/>
        </w:rPr>
        <w:t xml:space="preserve"> should depend on the </w:t>
      </w:r>
      <w:r w:rsidRPr="0073330F">
        <w:rPr>
          <w:rFonts w:eastAsiaTheme="minorEastAsia"/>
        </w:rPr>
        <w:t xml:space="preserve">additional </w:t>
      </w:r>
      <w:r>
        <w:rPr>
          <w:rFonts w:eastAsiaTheme="minorEastAsia" w:hint="eastAsia"/>
        </w:rPr>
        <w:t xml:space="preserve">paging </w:t>
      </w:r>
      <w:r w:rsidRPr="0073330F">
        <w:rPr>
          <w:rFonts w:eastAsiaTheme="minorEastAsia"/>
        </w:rPr>
        <w:t>latency</w:t>
      </w:r>
      <w:r>
        <w:rPr>
          <w:rFonts w:eastAsiaTheme="minorEastAsia" w:hint="eastAsia"/>
        </w:rPr>
        <w:t>.</w:t>
      </w:r>
    </w:p>
    <w:p w14:paraId="75AF5901" w14:textId="77777777" w:rsidR="00602B7A" w:rsidRDefault="00602B7A" w:rsidP="00602B7A">
      <w:pPr>
        <w:rPr>
          <w:rFonts w:eastAsiaTheme="minorEastAsia"/>
        </w:rPr>
      </w:pPr>
      <w:r>
        <w:rPr>
          <w:rFonts w:eastAsiaTheme="minorEastAsia" w:hint="eastAsia"/>
        </w:rPr>
        <w:t xml:space="preserve">For PEI, the </w:t>
      </w:r>
      <w:r w:rsidRPr="0073330F">
        <w:rPr>
          <w:rFonts w:eastAsiaTheme="minorEastAsia"/>
        </w:rPr>
        <w:t xml:space="preserve">additional </w:t>
      </w:r>
      <w:r>
        <w:rPr>
          <w:rFonts w:eastAsiaTheme="minorEastAsia" w:hint="eastAsia"/>
        </w:rPr>
        <w:t xml:space="preserve">paging </w:t>
      </w:r>
      <w:r w:rsidRPr="0073330F">
        <w:rPr>
          <w:rFonts w:eastAsiaTheme="minorEastAsia"/>
        </w:rPr>
        <w:t>latency</w:t>
      </w:r>
      <w:r>
        <w:rPr>
          <w:rFonts w:eastAsiaTheme="minorEastAsia" w:hint="eastAsia"/>
        </w:rPr>
        <w:t xml:space="preserve"> can be determined by parameter </w:t>
      </w:r>
      <w:r w:rsidRPr="00D92984">
        <w:rPr>
          <w:rFonts w:eastAsiaTheme="minorEastAsia"/>
          <w:i/>
          <w:iCs/>
        </w:rPr>
        <w:t>pei-FrameOffset-r17</w:t>
      </w:r>
      <w:r>
        <w:rPr>
          <w:rFonts w:eastAsiaTheme="minorEastAsia" w:hint="eastAsia"/>
        </w:rPr>
        <w:t xml:space="preserve">, which is 0~160ms. The </w:t>
      </w:r>
      <w:r w:rsidRPr="0073330F">
        <w:rPr>
          <w:rFonts w:eastAsiaTheme="minorEastAsia"/>
        </w:rPr>
        <w:t xml:space="preserve">additional </w:t>
      </w:r>
      <w:r>
        <w:rPr>
          <w:rFonts w:eastAsiaTheme="minorEastAsia" w:hint="eastAsia"/>
        </w:rPr>
        <w:t xml:space="preserve">paging </w:t>
      </w:r>
      <w:r w:rsidRPr="0073330F">
        <w:rPr>
          <w:rFonts w:eastAsiaTheme="minorEastAsia"/>
        </w:rPr>
        <w:t>latency</w:t>
      </w:r>
      <w:r>
        <w:rPr>
          <w:rFonts w:eastAsiaTheme="minorEastAsia" w:hint="eastAsia"/>
        </w:rPr>
        <w:t xml:space="preserve"> </w:t>
      </w:r>
      <w:r w:rsidRPr="009A4AA2">
        <w:rPr>
          <w:rFonts w:eastAsiaTheme="minorEastAsia"/>
        </w:rPr>
        <w:t xml:space="preserve">introduced by PEI </w:t>
      </w:r>
      <w:r>
        <w:rPr>
          <w:rFonts w:eastAsiaTheme="minorEastAsia" w:hint="eastAsia"/>
        </w:rPr>
        <w:t xml:space="preserve">is </w:t>
      </w:r>
      <w:r w:rsidRPr="004D6179">
        <w:rPr>
          <w:rFonts w:eastAsiaTheme="minorEastAsia"/>
        </w:rPr>
        <w:t>deemed tolerable</w:t>
      </w:r>
      <w:r>
        <w:rPr>
          <w:rFonts w:eastAsiaTheme="minorEastAsia" w:hint="eastAsia"/>
        </w:rPr>
        <w:t xml:space="preserve">. For LP-WUS, RAN1 has defined three </w:t>
      </w:r>
      <w:r w:rsidRPr="005E3C68">
        <w:rPr>
          <w:lang w:eastAsia="x-none"/>
        </w:rPr>
        <w:t>candidate values</w:t>
      </w:r>
      <w:r>
        <w:rPr>
          <w:rFonts w:eastAsiaTheme="minorEastAsia" w:hint="eastAsia"/>
        </w:rPr>
        <w:t xml:space="preserve"> for the wake-up delay that UE support, which are </w:t>
      </w:r>
      <w:r w:rsidRPr="005E3C68">
        <w:rPr>
          <w:lang w:eastAsia="x-none"/>
        </w:rPr>
        <w:t>{[80ms], [500ms] and [900ms]}</w:t>
      </w:r>
      <w:r>
        <w:rPr>
          <w:rFonts w:eastAsiaTheme="minorEastAsia" w:hint="eastAsia"/>
        </w:rPr>
        <w:t xml:space="preserve">. Namely, the </w:t>
      </w:r>
      <w:r w:rsidRPr="0073330F">
        <w:rPr>
          <w:rFonts w:eastAsiaTheme="minorEastAsia"/>
        </w:rPr>
        <w:t xml:space="preserve">additional </w:t>
      </w:r>
      <w:r>
        <w:rPr>
          <w:rFonts w:eastAsiaTheme="minorEastAsia" w:hint="eastAsia"/>
        </w:rPr>
        <w:t xml:space="preserve">paging </w:t>
      </w:r>
      <w:r w:rsidRPr="0073330F">
        <w:rPr>
          <w:rFonts w:eastAsiaTheme="minorEastAsia"/>
        </w:rPr>
        <w:t>latency</w:t>
      </w:r>
      <w:r>
        <w:rPr>
          <w:rFonts w:eastAsiaTheme="minorEastAsia" w:hint="eastAsia"/>
        </w:rPr>
        <w:t xml:space="preserve"> introduced by usage of LP-WUS are </w:t>
      </w:r>
      <w:r w:rsidRPr="005E3C68">
        <w:rPr>
          <w:lang w:eastAsia="x-none"/>
        </w:rPr>
        <w:t>{[80ms], [500ms] and [900ms]}</w:t>
      </w:r>
      <w:r>
        <w:rPr>
          <w:rFonts w:eastAsiaTheme="minorEastAsia" w:hint="eastAsia"/>
        </w:rPr>
        <w:t xml:space="preserve">. Compared to </w:t>
      </w:r>
      <w:r w:rsidRPr="0073330F">
        <w:rPr>
          <w:rFonts w:eastAsiaTheme="minorEastAsia"/>
        </w:rPr>
        <w:t xml:space="preserve">additional </w:t>
      </w:r>
      <w:r>
        <w:rPr>
          <w:rFonts w:eastAsiaTheme="minorEastAsia" w:hint="eastAsia"/>
        </w:rPr>
        <w:t xml:space="preserve">paging </w:t>
      </w:r>
      <w:r w:rsidRPr="0073330F">
        <w:rPr>
          <w:rFonts w:eastAsiaTheme="minorEastAsia"/>
        </w:rPr>
        <w:t>latency</w:t>
      </w:r>
      <w:r>
        <w:rPr>
          <w:rFonts w:eastAsiaTheme="minorEastAsia" w:hint="eastAsia"/>
        </w:rPr>
        <w:t xml:space="preserve"> </w:t>
      </w:r>
      <w:r w:rsidRPr="009A4AA2">
        <w:rPr>
          <w:rFonts w:eastAsiaTheme="minorEastAsia"/>
        </w:rPr>
        <w:t>introduced by</w:t>
      </w:r>
      <w:r>
        <w:rPr>
          <w:rFonts w:eastAsiaTheme="minorEastAsia" w:hint="eastAsia"/>
        </w:rPr>
        <w:t xml:space="preserve"> PEI, at least the</w:t>
      </w:r>
      <w:r w:rsidRPr="00785A86">
        <w:rPr>
          <w:rFonts w:eastAsiaTheme="minorEastAsia"/>
        </w:rPr>
        <w:t xml:space="preserve"> additional paging </w:t>
      </w:r>
      <w:r w:rsidRPr="0073330F">
        <w:rPr>
          <w:rFonts w:eastAsiaTheme="minorEastAsia"/>
        </w:rPr>
        <w:t>latency</w:t>
      </w:r>
      <w:r>
        <w:rPr>
          <w:rFonts w:eastAsiaTheme="minorEastAsia" w:hint="eastAsia"/>
        </w:rPr>
        <w:t xml:space="preserve"> </w:t>
      </w:r>
      <w:r w:rsidRPr="00785A86">
        <w:rPr>
          <w:rFonts w:eastAsiaTheme="minorEastAsia"/>
        </w:rPr>
        <w:t xml:space="preserve">of 80ms </w:t>
      </w:r>
      <w:r>
        <w:rPr>
          <w:rFonts w:eastAsiaTheme="minorEastAsia" w:hint="eastAsia"/>
        </w:rPr>
        <w:t xml:space="preserve">should be </w:t>
      </w:r>
      <w:r w:rsidRPr="004D6179">
        <w:rPr>
          <w:rFonts w:eastAsiaTheme="minorEastAsia"/>
        </w:rPr>
        <w:t>deemed tolerable</w:t>
      </w:r>
      <w:r>
        <w:rPr>
          <w:rFonts w:eastAsiaTheme="minorEastAsia" w:hint="eastAsia"/>
        </w:rPr>
        <w:t xml:space="preserve">. The other two paging latency are much larger than those </w:t>
      </w:r>
      <w:r w:rsidRPr="009A4AA2">
        <w:rPr>
          <w:rFonts w:eastAsiaTheme="minorEastAsia"/>
        </w:rPr>
        <w:t>introduced by</w:t>
      </w:r>
      <w:r>
        <w:rPr>
          <w:rFonts w:eastAsiaTheme="minorEastAsia" w:hint="eastAsia"/>
        </w:rPr>
        <w:t xml:space="preserve"> PEI, which </w:t>
      </w:r>
      <w:r>
        <w:rPr>
          <w:rFonts w:eastAsiaTheme="minorEastAsia"/>
        </w:rPr>
        <w:t>are</w:t>
      </w:r>
      <w:r>
        <w:rPr>
          <w:rFonts w:eastAsiaTheme="minorEastAsia" w:hint="eastAsia"/>
        </w:rPr>
        <w:t xml:space="preserve"> </w:t>
      </w:r>
      <w:r w:rsidRPr="001D271B">
        <w:rPr>
          <w:rFonts w:eastAsiaTheme="minorEastAsia"/>
        </w:rPr>
        <w:t>unacceptable</w:t>
      </w:r>
      <w:r>
        <w:rPr>
          <w:rFonts w:eastAsiaTheme="minorEastAsia" w:hint="eastAsia"/>
        </w:rPr>
        <w:t>.</w:t>
      </w:r>
    </w:p>
    <w:p w14:paraId="62F67113" w14:textId="77777777" w:rsidR="00602B7A" w:rsidRPr="00785A86" w:rsidRDefault="00602B7A" w:rsidP="00602B7A">
      <w:pPr>
        <w:rPr>
          <w:rFonts w:eastAsiaTheme="minorEastAsia"/>
        </w:rPr>
      </w:pPr>
      <w:r>
        <w:rPr>
          <w:rFonts w:eastAsiaTheme="minorEastAsia" w:hint="eastAsia"/>
        </w:rPr>
        <w:t xml:space="preserve">In our view, when UE satisfies entry conditions and has an </w:t>
      </w:r>
      <w:r w:rsidRPr="00E25069">
        <w:t xml:space="preserve">emergency PDU </w:t>
      </w:r>
      <w:r w:rsidRPr="007D18EA">
        <w:rPr>
          <w:rFonts w:eastAsiaTheme="minorEastAsia"/>
        </w:rPr>
        <w:t>session</w:t>
      </w:r>
      <w:r>
        <w:rPr>
          <w:rFonts w:eastAsiaTheme="minorEastAsia" w:hint="eastAsia"/>
        </w:rPr>
        <w:t xml:space="preserve">, it can </w:t>
      </w:r>
      <w:r w:rsidRPr="00706ADE">
        <w:rPr>
          <w:rFonts w:eastAsiaTheme="minorEastAsia"/>
        </w:rPr>
        <w:t>determine</w:t>
      </w:r>
      <w:r w:rsidRPr="00706ADE">
        <w:rPr>
          <w:rFonts w:eastAsiaTheme="minorEastAsia" w:hint="eastAsia"/>
        </w:rPr>
        <w:t xml:space="preserve"> </w:t>
      </w:r>
      <w:r>
        <w:rPr>
          <w:rFonts w:eastAsiaTheme="minorEastAsia" w:hint="eastAsia"/>
        </w:rPr>
        <w:t xml:space="preserve">whether to disable </w:t>
      </w:r>
      <w:r>
        <w:rPr>
          <w:rFonts w:hint="eastAsia"/>
        </w:rPr>
        <w:t>UE-ID based subgrouping</w:t>
      </w:r>
      <w:r>
        <w:rPr>
          <w:rFonts w:eastAsiaTheme="minorEastAsia" w:hint="eastAsia"/>
        </w:rPr>
        <w:t xml:space="preserve"> based on UE wake-up delay.</w:t>
      </w:r>
    </w:p>
    <w:p w14:paraId="235CCD88" w14:textId="717C839F" w:rsidR="00602B7A" w:rsidRDefault="00602B7A" w:rsidP="00602B7A">
      <w:pPr>
        <w:rPr>
          <w:rFonts w:eastAsiaTheme="minorEastAsia"/>
          <w:b/>
          <w:bCs/>
        </w:rPr>
      </w:pPr>
      <w:r w:rsidRPr="00E40C5F">
        <w:rPr>
          <w:rFonts w:eastAsiaTheme="minorEastAsia" w:cs="Arial"/>
          <w:b/>
          <w:lang w:val="en-US" w:bidi="ar"/>
        </w:rPr>
        <w:t xml:space="preserve">Proposal </w:t>
      </w:r>
      <w:r>
        <w:rPr>
          <w:rFonts w:eastAsiaTheme="minorEastAsia" w:cs="Arial" w:hint="eastAsia"/>
          <w:b/>
          <w:lang w:val="en-US" w:bidi="ar"/>
        </w:rPr>
        <w:t>1</w:t>
      </w:r>
      <w:r>
        <w:rPr>
          <w:rFonts w:eastAsiaTheme="minorEastAsia" w:cs="Arial" w:hint="eastAsia"/>
          <w:b/>
          <w:lang w:val="en-US" w:bidi="ar"/>
        </w:rPr>
        <w:t>：</w:t>
      </w:r>
      <w:r w:rsidR="009B3277">
        <w:rPr>
          <w:rFonts w:eastAsiaTheme="minorEastAsia" w:cs="Arial" w:hint="eastAsia"/>
          <w:b/>
          <w:lang w:val="en-US" w:bidi="ar"/>
        </w:rPr>
        <w:t>(</w:t>
      </w:r>
      <w:r w:rsidR="009B3277">
        <w:rPr>
          <w:rFonts w:eastAsiaTheme="minorEastAsia" w:cs="Arial"/>
          <w:b/>
          <w:lang w:val="en-US" w:bidi="ar"/>
        </w:rPr>
        <w:t xml:space="preserve">Other open issue) </w:t>
      </w:r>
      <w:r w:rsidRPr="00470487">
        <w:rPr>
          <w:rFonts w:eastAsiaTheme="minorEastAsia"/>
          <w:b/>
          <w:bCs/>
        </w:rPr>
        <w:t xml:space="preserve">UE </w:t>
      </w:r>
      <w:r>
        <w:rPr>
          <w:rFonts w:eastAsiaTheme="minorEastAsia" w:hint="eastAsia"/>
          <w:b/>
          <w:bCs/>
        </w:rPr>
        <w:t xml:space="preserve">can </w:t>
      </w:r>
      <w:r w:rsidRPr="00470487">
        <w:rPr>
          <w:rFonts w:eastAsiaTheme="minorEastAsia"/>
          <w:b/>
          <w:bCs/>
        </w:rPr>
        <w:t xml:space="preserve">determine whether to disable </w:t>
      </w:r>
      <w:r w:rsidRPr="00470487">
        <w:rPr>
          <w:b/>
          <w:bCs/>
        </w:rPr>
        <w:t>UE-ID based subgrouping</w:t>
      </w:r>
      <w:r w:rsidRPr="00470487">
        <w:rPr>
          <w:rFonts w:eastAsiaTheme="minorEastAsia"/>
          <w:b/>
          <w:bCs/>
        </w:rPr>
        <w:t xml:space="preserve"> based on </w:t>
      </w:r>
      <w:r>
        <w:rPr>
          <w:rFonts w:eastAsiaTheme="minorEastAsia" w:hint="eastAsia"/>
          <w:b/>
          <w:bCs/>
        </w:rPr>
        <w:t xml:space="preserve">the </w:t>
      </w:r>
      <w:r w:rsidRPr="00470487">
        <w:rPr>
          <w:rFonts w:eastAsiaTheme="minorEastAsia"/>
          <w:b/>
          <w:bCs/>
        </w:rPr>
        <w:t>wake-up delay</w:t>
      </w:r>
      <w:r>
        <w:rPr>
          <w:rFonts w:eastAsiaTheme="minorEastAsia" w:hint="eastAsia"/>
          <w:b/>
          <w:bCs/>
        </w:rPr>
        <w:t xml:space="preserve"> it supports </w:t>
      </w:r>
      <w:r w:rsidRPr="009A4AA2">
        <w:rPr>
          <w:rFonts w:eastAsiaTheme="minorEastAsia"/>
          <w:b/>
          <w:bCs/>
        </w:rPr>
        <w:t xml:space="preserve">when </w:t>
      </w:r>
      <w:r>
        <w:rPr>
          <w:rFonts w:eastAsiaTheme="minorEastAsia" w:hint="eastAsia"/>
          <w:b/>
          <w:bCs/>
        </w:rPr>
        <w:t>it</w:t>
      </w:r>
      <w:r w:rsidRPr="009A4AA2">
        <w:rPr>
          <w:rFonts w:eastAsiaTheme="minorEastAsia"/>
          <w:b/>
          <w:bCs/>
        </w:rPr>
        <w:t xml:space="preserve"> has an emergency PDU session</w:t>
      </w:r>
      <w:r w:rsidRPr="00470487">
        <w:rPr>
          <w:rFonts w:eastAsiaTheme="minorEastAsia"/>
          <w:b/>
          <w:bCs/>
        </w:rPr>
        <w:t>.</w:t>
      </w:r>
    </w:p>
    <w:p w14:paraId="6B0E248C" w14:textId="791C5FA8" w:rsidR="00602B7A" w:rsidRDefault="00602B7A" w:rsidP="003A20D8">
      <w:pPr>
        <w:pStyle w:val="2"/>
        <w:rPr>
          <w:rFonts w:eastAsiaTheme="minorEastAsia"/>
        </w:rPr>
      </w:pPr>
      <w:r>
        <w:rPr>
          <w:rFonts w:eastAsiaTheme="minorEastAsia" w:hint="eastAsia"/>
        </w:rPr>
        <w:t xml:space="preserve">2.2. </w:t>
      </w:r>
      <w:r w:rsidR="009B3277">
        <w:rPr>
          <w:rFonts w:eastAsia="宋体"/>
        </w:rPr>
        <w:t>(</w:t>
      </w:r>
      <w:r w:rsidR="009B3277">
        <w:rPr>
          <w:rFonts w:eastAsia="宋体" w:hint="eastAsia"/>
        </w:rPr>
        <w:t>Other issue</w:t>
      </w:r>
      <w:r w:rsidR="009B3277">
        <w:rPr>
          <w:rFonts w:eastAsia="宋体"/>
        </w:rPr>
        <w:t xml:space="preserve">) </w:t>
      </w:r>
      <w:r w:rsidR="009B3277" w:rsidRPr="003A20D8">
        <w:rPr>
          <w:rFonts w:hint="eastAsia"/>
        </w:rPr>
        <w:t>LP-WUS</w:t>
      </w:r>
      <w:r w:rsidR="009B3277" w:rsidRPr="003A20D8">
        <w:t xml:space="preserve"> capability</w:t>
      </w:r>
    </w:p>
    <w:p w14:paraId="1689D00C" w14:textId="77777777" w:rsidR="00C85D3F" w:rsidRDefault="00C85D3F" w:rsidP="00C85D3F">
      <w:pPr>
        <w:rPr>
          <w:rFonts w:eastAsiaTheme="minorEastAsia"/>
        </w:rPr>
      </w:pPr>
      <w:r>
        <w:rPr>
          <w:rFonts w:eastAsiaTheme="minorEastAsia" w:hint="eastAsia"/>
        </w:rPr>
        <w:t xml:space="preserve">RAN1 has agreed to report UE wake-up delay to gNB. In our view, UE wake-up delay can also be used to indicate that UE supports LP-WUS feature and </w:t>
      </w:r>
      <w:r w:rsidRPr="00F23212">
        <w:rPr>
          <w:rFonts w:eastAsia="宋体"/>
          <w:kern w:val="2"/>
        </w:rPr>
        <w:t>UE_ID based subgrouping</w:t>
      </w:r>
      <w:r>
        <w:rPr>
          <w:rFonts w:eastAsia="宋体" w:hint="eastAsia"/>
          <w:kern w:val="2"/>
        </w:rPr>
        <w:t>.</w:t>
      </w:r>
      <w:r>
        <w:rPr>
          <w:rFonts w:eastAsiaTheme="minorEastAsia" w:hint="eastAsia"/>
        </w:rPr>
        <w:t xml:space="preserve"> Besides, due to UE LP-WUR may not support all the bands that MR supports, another capability that LP-WUS UE should report </w:t>
      </w:r>
      <w:r>
        <w:rPr>
          <w:rFonts w:eastAsiaTheme="minorEastAsia"/>
        </w:rPr>
        <w:t>is</w:t>
      </w:r>
      <w:r>
        <w:rPr>
          <w:rFonts w:eastAsiaTheme="minorEastAsia" w:hint="eastAsia"/>
        </w:rPr>
        <w:t xml:space="preserve"> the band lists that LP-WUR supports. These two capabilities can be </w:t>
      </w:r>
      <w:r>
        <w:rPr>
          <w:rFonts w:eastAsia="宋体" w:hint="eastAsia"/>
          <w:kern w:val="2"/>
        </w:rPr>
        <w:t xml:space="preserve">reported to RAN via </w:t>
      </w:r>
      <w:r w:rsidRPr="006734F0">
        <w:rPr>
          <w:i/>
          <w:iCs/>
        </w:rPr>
        <w:t>UE-</w:t>
      </w:r>
      <w:proofErr w:type="spellStart"/>
      <w:r w:rsidRPr="006734F0">
        <w:rPr>
          <w:i/>
          <w:iCs/>
        </w:rPr>
        <w:t>RadioPagingInfo</w:t>
      </w:r>
      <w:proofErr w:type="spellEnd"/>
      <w:r>
        <w:rPr>
          <w:rFonts w:eastAsia="宋体" w:hint="eastAsia"/>
          <w:kern w:val="2"/>
        </w:rPr>
        <w:t xml:space="preserve"> IE in the RRC </w:t>
      </w:r>
      <w:proofErr w:type="spellStart"/>
      <w:r w:rsidRPr="006734F0">
        <w:rPr>
          <w:i/>
          <w:iCs/>
        </w:rPr>
        <w:t>UECapabilityInformation</w:t>
      </w:r>
      <w:proofErr w:type="spellEnd"/>
      <w:r>
        <w:rPr>
          <w:rFonts w:eastAsiaTheme="minorEastAsia" w:hint="eastAsia"/>
          <w:i/>
          <w:iCs/>
        </w:rPr>
        <w:t xml:space="preserve"> </w:t>
      </w:r>
      <w:r w:rsidRPr="009E11C8">
        <w:rPr>
          <w:rFonts w:eastAsiaTheme="minorEastAsia" w:hint="eastAsia"/>
        </w:rPr>
        <w:t>message</w:t>
      </w:r>
      <w:r>
        <w:rPr>
          <w:rFonts w:eastAsiaTheme="minorEastAsia" w:hint="eastAsia"/>
        </w:rPr>
        <w:t xml:space="preserve">. Based on these two capabilities, gNB can </w:t>
      </w:r>
      <w:r>
        <w:rPr>
          <w:rFonts w:eastAsiaTheme="minorEastAsia"/>
        </w:rPr>
        <w:t>determine</w:t>
      </w:r>
      <w:r>
        <w:rPr>
          <w:rFonts w:eastAsiaTheme="minorEastAsia" w:hint="eastAsia"/>
        </w:rPr>
        <w:t xml:space="preserve"> whether to send LP-WUS to UE, as well as the time domain location of the LP-WUS.</w:t>
      </w:r>
    </w:p>
    <w:p w14:paraId="3FFF0AAA" w14:textId="508EAA3D" w:rsidR="00C85D3F" w:rsidRDefault="00C85D3F" w:rsidP="00C85D3F">
      <w:pPr>
        <w:rPr>
          <w:rFonts w:eastAsiaTheme="minorEastAsia" w:cs="Arial"/>
          <w:b/>
          <w:bCs/>
          <w:lang w:val="en-US" w:bidi="ar"/>
        </w:rPr>
      </w:pPr>
      <w:r w:rsidRPr="00E40C5F">
        <w:rPr>
          <w:rFonts w:eastAsiaTheme="minorEastAsia" w:cs="Arial"/>
          <w:b/>
          <w:lang w:val="en-US" w:bidi="ar"/>
        </w:rPr>
        <w:t xml:space="preserve">Proposal </w:t>
      </w:r>
      <w:r w:rsidR="0003351E">
        <w:rPr>
          <w:rFonts w:eastAsiaTheme="minorEastAsia" w:cs="Arial" w:hint="eastAsia"/>
          <w:b/>
          <w:lang w:val="en-US" w:bidi="ar"/>
        </w:rPr>
        <w:t>2</w:t>
      </w:r>
      <w:r w:rsidRPr="00E40C5F">
        <w:rPr>
          <w:rFonts w:eastAsiaTheme="minorEastAsia" w:cs="Arial"/>
          <w:b/>
          <w:lang w:val="en-US" w:bidi="ar"/>
        </w:rPr>
        <w:t xml:space="preserve">: </w:t>
      </w:r>
      <w:r w:rsidR="009B3277">
        <w:rPr>
          <w:rFonts w:eastAsiaTheme="minorEastAsia" w:cs="Arial" w:hint="eastAsia"/>
          <w:b/>
          <w:lang w:val="en-US" w:bidi="ar"/>
        </w:rPr>
        <w:t>(</w:t>
      </w:r>
      <w:r w:rsidR="009B3277">
        <w:rPr>
          <w:rFonts w:eastAsiaTheme="minorEastAsia" w:cs="Arial"/>
          <w:b/>
          <w:lang w:val="en-US" w:bidi="ar"/>
        </w:rPr>
        <w:t xml:space="preserve">Other issue) </w:t>
      </w:r>
      <w:r>
        <w:rPr>
          <w:rFonts w:eastAsiaTheme="minorEastAsia" w:cs="Arial" w:hint="eastAsia"/>
          <w:b/>
          <w:lang w:val="en-US" w:bidi="ar"/>
        </w:rPr>
        <w:t xml:space="preserve">UE reports wake-up delay and band lists that LP-WUR </w:t>
      </w:r>
      <w:r w:rsidR="00C97A72">
        <w:rPr>
          <w:rFonts w:eastAsiaTheme="minorEastAsia" w:cs="Arial"/>
          <w:b/>
          <w:lang w:val="en-US" w:bidi="ar"/>
        </w:rPr>
        <w:t>supports</w:t>
      </w:r>
      <w:r>
        <w:rPr>
          <w:rFonts w:eastAsiaTheme="minorEastAsia" w:cs="Arial" w:hint="eastAsia"/>
          <w:b/>
          <w:lang w:val="en-US" w:bidi="ar"/>
        </w:rPr>
        <w:t xml:space="preserve"> to RAN via </w:t>
      </w:r>
      <w:r w:rsidRPr="006A1B4B">
        <w:rPr>
          <w:b/>
          <w:bCs/>
          <w:i/>
          <w:iCs/>
        </w:rPr>
        <w:t>UE-</w:t>
      </w:r>
      <w:proofErr w:type="spellStart"/>
      <w:r w:rsidRPr="006A1B4B">
        <w:rPr>
          <w:b/>
          <w:bCs/>
          <w:i/>
          <w:iCs/>
        </w:rPr>
        <w:t>RadioPagingInfo</w:t>
      </w:r>
      <w:proofErr w:type="spellEnd"/>
      <w:r w:rsidRPr="006A1B4B">
        <w:rPr>
          <w:rFonts w:eastAsia="宋体"/>
          <w:b/>
          <w:bCs/>
          <w:kern w:val="2"/>
        </w:rPr>
        <w:t xml:space="preserve"> IE in the RRC </w:t>
      </w:r>
      <w:proofErr w:type="spellStart"/>
      <w:r w:rsidRPr="006A1B4B">
        <w:rPr>
          <w:b/>
          <w:bCs/>
          <w:i/>
          <w:iCs/>
        </w:rPr>
        <w:t>UECapabilityInformation</w:t>
      </w:r>
      <w:proofErr w:type="spellEnd"/>
      <w:r w:rsidRPr="006A1B4B">
        <w:rPr>
          <w:rFonts w:eastAsiaTheme="minorEastAsia"/>
          <w:b/>
          <w:bCs/>
          <w:i/>
          <w:iCs/>
        </w:rPr>
        <w:t xml:space="preserve"> </w:t>
      </w:r>
      <w:r w:rsidRPr="006A1B4B">
        <w:rPr>
          <w:rFonts w:eastAsiaTheme="minorEastAsia"/>
          <w:b/>
          <w:bCs/>
        </w:rPr>
        <w:t>message</w:t>
      </w:r>
      <w:r w:rsidRPr="00006F85">
        <w:rPr>
          <w:rFonts w:eastAsiaTheme="minorEastAsia" w:cs="Arial"/>
          <w:b/>
          <w:bCs/>
          <w:lang w:val="en-US" w:bidi="ar"/>
        </w:rPr>
        <w:t>.</w:t>
      </w:r>
    </w:p>
    <w:p w14:paraId="3648FF57" w14:textId="77777777" w:rsidR="00C85D3F" w:rsidRDefault="00C85D3F" w:rsidP="00C85D3F">
      <w:pPr>
        <w:rPr>
          <w:rFonts w:eastAsiaTheme="minorEastAsia"/>
        </w:rPr>
      </w:pPr>
      <w:r>
        <w:rPr>
          <w:rFonts w:eastAsiaTheme="minorEastAsia" w:hint="eastAsia"/>
        </w:rPr>
        <w:lastRenderedPageBreak/>
        <w:t xml:space="preserve">Some companies believe that </w:t>
      </w:r>
      <w:r w:rsidRPr="00F36E80">
        <w:rPr>
          <w:rFonts w:eastAsiaTheme="minorEastAsia"/>
        </w:rPr>
        <w:t>LP-WUR</w:t>
      </w:r>
      <w:r>
        <w:rPr>
          <w:rFonts w:eastAsiaTheme="minorEastAsia" w:hint="eastAsia"/>
        </w:rPr>
        <w:t xml:space="preserve"> type should be reported to gNB so that gNB can send different LP-WUS type based on UE </w:t>
      </w:r>
      <w:r w:rsidRPr="00F36E80">
        <w:rPr>
          <w:rFonts w:eastAsiaTheme="minorEastAsia"/>
        </w:rPr>
        <w:t>LP-WUR</w:t>
      </w:r>
      <w:r>
        <w:rPr>
          <w:rFonts w:eastAsiaTheme="minorEastAsia" w:hint="eastAsia"/>
        </w:rPr>
        <w:t xml:space="preserve"> type. A</w:t>
      </w:r>
      <w:r w:rsidRPr="006C459A">
        <w:rPr>
          <w:rFonts w:eastAsiaTheme="minorEastAsia"/>
        </w:rPr>
        <w:t>ccording to the analysis in Section 2.1</w:t>
      </w:r>
      <w:r>
        <w:rPr>
          <w:rFonts w:eastAsiaTheme="minorEastAsia" w:hint="eastAsia"/>
        </w:rPr>
        <w:t>,</w:t>
      </w:r>
      <w:r w:rsidRPr="006C459A">
        <w:rPr>
          <w:rFonts w:eastAsiaTheme="minorEastAsia" w:hint="eastAsia"/>
        </w:rPr>
        <w:t xml:space="preserve"> </w:t>
      </w:r>
      <w:r>
        <w:rPr>
          <w:rFonts w:eastAsiaTheme="minorEastAsia" w:hint="eastAsia"/>
        </w:rPr>
        <w:t xml:space="preserve">both OOK-based LP-WUR and OFDM-based LP-WUR can receive both type of LP-WUS correctly. It is not necessary to report </w:t>
      </w:r>
      <w:r w:rsidRPr="00F36E80">
        <w:rPr>
          <w:rFonts w:eastAsiaTheme="minorEastAsia"/>
        </w:rPr>
        <w:t>LP-WUR</w:t>
      </w:r>
      <w:r>
        <w:rPr>
          <w:rFonts w:eastAsiaTheme="minorEastAsia" w:hint="eastAsia"/>
        </w:rPr>
        <w:t xml:space="preserve"> type for paging.</w:t>
      </w:r>
    </w:p>
    <w:p w14:paraId="29786F71" w14:textId="0C25C9E5" w:rsidR="00C85D3F" w:rsidRPr="006A1B4B" w:rsidRDefault="00C85D3F" w:rsidP="00C85D3F">
      <w:pPr>
        <w:rPr>
          <w:rFonts w:eastAsiaTheme="minorEastAsia"/>
        </w:rPr>
      </w:pPr>
      <w:r w:rsidRPr="00E40C5F">
        <w:rPr>
          <w:rFonts w:eastAsiaTheme="minorEastAsia" w:cs="Arial"/>
          <w:b/>
          <w:lang w:val="en-US" w:bidi="ar"/>
        </w:rPr>
        <w:t xml:space="preserve">Proposal </w:t>
      </w:r>
      <w:r w:rsidR="0003351E">
        <w:rPr>
          <w:rFonts w:eastAsiaTheme="minorEastAsia" w:cs="Arial" w:hint="eastAsia"/>
          <w:b/>
          <w:lang w:val="en-US" w:bidi="ar"/>
        </w:rPr>
        <w:t>3</w:t>
      </w:r>
      <w:r w:rsidRPr="00E40C5F">
        <w:rPr>
          <w:rFonts w:eastAsiaTheme="minorEastAsia" w:cs="Arial"/>
          <w:b/>
          <w:lang w:val="en-US" w:bidi="ar"/>
        </w:rPr>
        <w:t>:</w:t>
      </w:r>
      <w:r>
        <w:rPr>
          <w:rFonts w:eastAsiaTheme="minorEastAsia" w:cs="Arial" w:hint="eastAsia"/>
          <w:b/>
          <w:lang w:val="en-US" w:bidi="ar"/>
        </w:rPr>
        <w:t xml:space="preserve"> </w:t>
      </w:r>
      <w:r w:rsidR="009B3277">
        <w:rPr>
          <w:rFonts w:eastAsiaTheme="minorEastAsia" w:cs="Arial" w:hint="eastAsia"/>
          <w:b/>
          <w:lang w:val="en-US" w:bidi="ar"/>
        </w:rPr>
        <w:t>(</w:t>
      </w:r>
      <w:r w:rsidR="009B3277">
        <w:rPr>
          <w:rFonts w:eastAsiaTheme="minorEastAsia" w:cs="Arial"/>
          <w:b/>
          <w:lang w:val="en-US" w:bidi="ar"/>
        </w:rPr>
        <w:t xml:space="preserve">Other issue) </w:t>
      </w:r>
      <w:r>
        <w:rPr>
          <w:rFonts w:eastAsiaTheme="minorEastAsia" w:cs="Arial" w:hint="eastAsia"/>
          <w:b/>
          <w:lang w:val="en-US" w:bidi="ar"/>
        </w:rPr>
        <w:t>UE does not report LP-WUR type in UE capability message.</w:t>
      </w:r>
    </w:p>
    <w:p w14:paraId="0B360B8F" w14:textId="20BF009A" w:rsidR="00C85D3F" w:rsidRDefault="009B3277" w:rsidP="009B3277">
      <w:pPr>
        <w:pStyle w:val="2"/>
        <w:rPr>
          <w:rFonts w:eastAsiaTheme="minorEastAsia"/>
        </w:rPr>
      </w:pPr>
      <w:r>
        <w:rPr>
          <w:rFonts w:eastAsiaTheme="minorEastAsia" w:hint="eastAsia"/>
        </w:rPr>
        <w:t>2.</w:t>
      </w:r>
      <w:r>
        <w:rPr>
          <w:rFonts w:eastAsiaTheme="minorEastAsia"/>
        </w:rPr>
        <w:t>3</w:t>
      </w:r>
      <w:r>
        <w:rPr>
          <w:rFonts w:eastAsiaTheme="minorEastAsia" w:hint="eastAsia"/>
        </w:rPr>
        <w:t xml:space="preserve">. </w:t>
      </w:r>
      <w:r w:rsidRPr="009B3277">
        <w:rPr>
          <w:rFonts w:eastAsiaTheme="minorEastAsia"/>
        </w:rPr>
        <w:t>(</w:t>
      </w:r>
      <w:r w:rsidRPr="009B3277">
        <w:rPr>
          <w:rFonts w:eastAsiaTheme="minorEastAsia" w:hint="eastAsia"/>
        </w:rPr>
        <w:t>Other issue</w:t>
      </w:r>
      <w:r w:rsidRPr="009B3277">
        <w:rPr>
          <w:rFonts w:eastAsiaTheme="minorEastAsia"/>
        </w:rPr>
        <w:t xml:space="preserve">) </w:t>
      </w:r>
      <w:r w:rsidR="00C85D3F">
        <w:rPr>
          <w:rFonts w:eastAsiaTheme="minorEastAsia" w:hint="eastAsia"/>
        </w:rPr>
        <w:t>UE paging probability information</w:t>
      </w:r>
    </w:p>
    <w:p w14:paraId="33663384" w14:textId="77777777" w:rsidR="00C85D3F" w:rsidRDefault="00C85D3F" w:rsidP="00C85D3F">
      <w:pPr>
        <w:rPr>
          <w:rFonts w:eastAsiaTheme="minorEastAsia"/>
        </w:rPr>
      </w:pPr>
      <w:r>
        <w:rPr>
          <w:rFonts w:eastAsiaTheme="minorEastAsia" w:hint="eastAsia"/>
        </w:rPr>
        <w:t>Following agreement has been made in RAN2 127bis meeting.</w:t>
      </w:r>
    </w:p>
    <w:p w14:paraId="72D30E52" w14:textId="77777777" w:rsidR="00C85D3F" w:rsidRPr="007E36D9" w:rsidRDefault="00C85D3F" w:rsidP="00C85D3F">
      <w:pPr>
        <w:pStyle w:val="aa"/>
        <w:pBdr>
          <w:top w:val="single" w:sz="4" w:space="1" w:color="auto"/>
          <w:left w:val="single" w:sz="4" w:space="4" w:color="auto"/>
          <w:bottom w:val="single" w:sz="4" w:space="1" w:color="auto"/>
          <w:right w:val="single" w:sz="4" w:space="4" w:color="auto"/>
        </w:pBdr>
        <w:spacing w:after="0"/>
      </w:pPr>
      <w:r w:rsidRPr="00295D72">
        <w:t>For CN assigned LP-WUS subgrouping, RAN2 assumes similar procedure for PEI will be used for LP-WUS subgrouping. Final design is up to SA2/CT1/RAN3 discussion.</w:t>
      </w:r>
    </w:p>
    <w:p w14:paraId="25D95B1F" w14:textId="77777777" w:rsidR="00C85D3F" w:rsidRDefault="00C85D3F" w:rsidP="00C85D3F">
      <w:pPr>
        <w:spacing w:before="240"/>
        <w:rPr>
          <w:rFonts w:eastAsiaTheme="minorEastAsia"/>
          <w:szCs w:val="22"/>
        </w:rPr>
      </w:pPr>
      <w:r>
        <w:rPr>
          <w:rFonts w:hint="eastAsia"/>
          <w:szCs w:val="22"/>
        </w:rPr>
        <w:t>In Rel-17 PEI, i</w:t>
      </w:r>
      <w:r w:rsidRPr="00D66A14">
        <w:rPr>
          <w:szCs w:val="22"/>
        </w:rPr>
        <w:t>t is specified that</w:t>
      </w:r>
      <w:r>
        <w:rPr>
          <w:rFonts w:eastAsiaTheme="minorEastAsia" w:hint="eastAsia"/>
          <w:szCs w:val="22"/>
        </w:rPr>
        <w:t xml:space="preserve"> t</w:t>
      </w:r>
      <w:r w:rsidRPr="00BA7BCC">
        <w:rPr>
          <w:rFonts w:eastAsiaTheme="minorEastAsia"/>
          <w:szCs w:val="22"/>
        </w:rPr>
        <w:t>he UE may include its UE paging probability information in the Requested PEIPS assistance information IE if the UE has set the NR-PSSI bit to "NR paging subgrouping supported" in the 5GMM capability IE</w:t>
      </w:r>
      <w:r>
        <w:rPr>
          <w:rFonts w:eastAsiaTheme="minorEastAsia" w:hint="eastAsia"/>
          <w:szCs w:val="22"/>
        </w:rPr>
        <w:t xml:space="preserve">. The </w:t>
      </w:r>
      <w:r w:rsidRPr="00BA7BCC">
        <w:rPr>
          <w:rFonts w:eastAsiaTheme="minorEastAsia"/>
          <w:szCs w:val="22"/>
        </w:rPr>
        <w:t>granularity</w:t>
      </w:r>
      <w:r>
        <w:rPr>
          <w:rFonts w:eastAsiaTheme="minorEastAsia" w:hint="eastAsia"/>
          <w:szCs w:val="22"/>
        </w:rPr>
        <w:t xml:space="preserve"> of the </w:t>
      </w:r>
      <w:r w:rsidRPr="00BA7BCC">
        <w:rPr>
          <w:rFonts w:eastAsiaTheme="minorEastAsia"/>
          <w:szCs w:val="22"/>
        </w:rPr>
        <w:t>paging probability</w:t>
      </w:r>
      <w:r>
        <w:rPr>
          <w:rFonts w:eastAsiaTheme="minorEastAsia" w:hint="eastAsia"/>
          <w:szCs w:val="22"/>
        </w:rPr>
        <w:t xml:space="preserve"> is 5%.</w:t>
      </w:r>
    </w:p>
    <w:p w14:paraId="1E898D81" w14:textId="77777777" w:rsidR="00C85D3F" w:rsidRDefault="00C85D3F" w:rsidP="00600F10">
      <w:pPr>
        <w:pStyle w:val="aa"/>
        <w:pBdr>
          <w:top w:val="single" w:sz="4" w:space="1" w:color="auto"/>
          <w:left w:val="single" w:sz="4" w:space="1" w:color="auto"/>
          <w:bottom w:val="single" w:sz="4" w:space="1" w:color="auto"/>
          <w:right w:val="single" w:sz="4" w:space="4" w:color="auto"/>
        </w:pBdr>
        <w:spacing w:after="0"/>
        <w:rPr>
          <w:rFonts w:eastAsiaTheme="minorEastAsia"/>
          <w:b/>
          <w:bCs/>
          <w:szCs w:val="22"/>
          <w:u w:val="single"/>
          <w:lang w:eastAsia="zh-CN"/>
        </w:rPr>
      </w:pPr>
      <w:r w:rsidRPr="00D66A14">
        <w:rPr>
          <w:rFonts w:hint="eastAsia"/>
          <w:b/>
          <w:bCs/>
          <w:szCs w:val="22"/>
          <w:u w:val="single"/>
        </w:rPr>
        <w:t>TS 2</w:t>
      </w:r>
      <w:r>
        <w:rPr>
          <w:rFonts w:eastAsiaTheme="minorEastAsia" w:hint="eastAsia"/>
          <w:b/>
          <w:bCs/>
          <w:szCs w:val="22"/>
          <w:u w:val="single"/>
          <w:lang w:eastAsia="zh-CN"/>
        </w:rPr>
        <w:t>4</w:t>
      </w:r>
      <w:r w:rsidRPr="00D66A14">
        <w:rPr>
          <w:rFonts w:hint="eastAsia"/>
          <w:b/>
          <w:bCs/>
          <w:szCs w:val="22"/>
          <w:u w:val="single"/>
        </w:rPr>
        <w:t>.501</w:t>
      </w:r>
      <w:r>
        <w:rPr>
          <w:rFonts w:eastAsiaTheme="minorEastAsia" w:hint="eastAsia"/>
          <w:b/>
          <w:bCs/>
          <w:szCs w:val="22"/>
          <w:u w:val="single"/>
          <w:lang w:eastAsia="zh-CN"/>
        </w:rPr>
        <w:t xml:space="preserve"> </w:t>
      </w:r>
    </w:p>
    <w:p w14:paraId="1E064E27" w14:textId="77777777" w:rsidR="00C85D3F" w:rsidRPr="00D428A2" w:rsidRDefault="00C85D3F" w:rsidP="00600F10">
      <w:pPr>
        <w:pStyle w:val="aa"/>
        <w:pBdr>
          <w:top w:val="single" w:sz="4" w:space="1" w:color="auto"/>
          <w:left w:val="single" w:sz="4" w:space="1" w:color="auto"/>
          <w:bottom w:val="single" w:sz="4" w:space="1" w:color="auto"/>
          <w:right w:val="single" w:sz="4" w:space="4" w:color="auto"/>
        </w:pBdr>
        <w:spacing w:after="0"/>
        <w:rPr>
          <w:rFonts w:eastAsiaTheme="minorEastAsia"/>
          <w:lang w:eastAsia="zh-CN"/>
        </w:rPr>
      </w:pPr>
      <w:r w:rsidRPr="00D428A2">
        <w:t>Table 9.11.3.80.1: PEIPS assistance information element</w:t>
      </w:r>
    </w:p>
    <w:p w14:paraId="72F10229" w14:textId="77777777" w:rsidR="00C85D3F" w:rsidRPr="00D428A2" w:rsidRDefault="00C85D3F" w:rsidP="00600F10">
      <w:pPr>
        <w:pStyle w:val="aa"/>
        <w:pBdr>
          <w:top w:val="single" w:sz="4" w:space="1" w:color="auto"/>
          <w:left w:val="single" w:sz="4" w:space="1" w:color="auto"/>
          <w:bottom w:val="single" w:sz="4" w:space="1" w:color="auto"/>
          <w:right w:val="single" w:sz="4" w:space="4" w:color="auto"/>
        </w:pBdr>
        <w:spacing w:after="0"/>
        <w:rPr>
          <w:rFonts w:eastAsiaTheme="minorEastAsia"/>
          <w:lang w:eastAsia="zh-CN"/>
        </w:rPr>
      </w:pPr>
      <w:r w:rsidRPr="00D428A2">
        <w:rPr>
          <w:rFonts w:eastAsiaTheme="minorEastAsia" w:hint="eastAsia"/>
          <w:lang w:eastAsia="zh-CN"/>
        </w:rPr>
        <w:t>(omit)</w:t>
      </w:r>
    </w:p>
    <w:p w14:paraId="22ECD07D" w14:textId="77777777" w:rsidR="00C85D3F" w:rsidRPr="00D428A2" w:rsidRDefault="00C85D3F" w:rsidP="00600F10">
      <w:pPr>
        <w:pStyle w:val="aa"/>
        <w:pBdr>
          <w:top w:val="single" w:sz="4" w:space="1" w:color="auto"/>
          <w:left w:val="single" w:sz="4" w:space="1"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Bit </w:t>
      </w:r>
    </w:p>
    <w:p w14:paraId="72070CF8" w14:textId="77777777" w:rsidR="00C85D3F" w:rsidRPr="00D428A2" w:rsidRDefault="00C85D3F" w:rsidP="00600F10">
      <w:pPr>
        <w:pStyle w:val="aa"/>
        <w:pBdr>
          <w:top w:val="single" w:sz="4" w:space="1" w:color="auto"/>
          <w:left w:val="single" w:sz="4" w:space="1"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5 4 3 2 1 </w:t>
      </w:r>
      <w:r w:rsidRPr="00D428A2">
        <w:rPr>
          <w:rFonts w:eastAsiaTheme="minorEastAsia" w:hint="eastAsia"/>
          <w:lang w:eastAsia="zh-CN"/>
        </w:rPr>
        <w:t xml:space="preserve">                       </w:t>
      </w:r>
      <w:r w:rsidRPr="00D428A2">
        <w:rPr>
          <w:rFonts w:eastAsiaTheme="minorEastAsia"/>
          <w:lang w:eastAsia="zh-CN"/>
        </w:rPr>
        <w:t xml:space="preserve">UE paging probability information value </w:t>
      </w:r>
    </w:p>
    <w:p w14:paraId="138983D4" w14:textId="77777777" w:rsidR="00C85D3F" w:rsidRPr="00D428A2" w:rsidRDefault="00C85D3F" w:rsidP="00600F10">
      <w:pPr>
        <w:pStyle w:val="aa"/>
        <w:pBdr>
          <w:top w:val="single" w:sz="4" w:space="1" w:color="auto"/>
          <w:left w:val="single" w:sz="4" w:space="1"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0 0 0 0 0 </w:t>
      </w:r>
      <w:r w:rsidRPr="00D428A2">
        <w:rPr>
          <w:rFonts w:eastAsiaTheme="minorEastAsia" w:hint="eastAsia"/>
          <w:lang w:eastAsia="zh-CN"/>
        </w:rPr>
        <w:t xml:space="preserve">                                         </w:t>
      </w:r>
      <w:r w:rsidRPr="00D428A2">
        <w:rPr>
          <w:rFonts w:eastAsiaTheme="minorEastAsia"/>
          <w:lang w:eastAsia="zh-CN"/>
        </w:rPr>
        <w:t xml:space="preserve">p00 </w:t>
      </w:r>
    </w:p>
    <w:p w14:paraId="1D9307B4" w14:textId="77777777" w:rsidR="00C85D3F" w:rsidRPr="00D428A2" w:rsidRDefault="00C85D3F" w:rsidP="00600F10">
      <w:pPr>
        <w:pStyle w:val="aa"/>
        <w:pBdr>
          <w:top w:val="single" w:sz="4" w:space="1" w:color="auto"/>
          <w:left w:val="single" w:sz="4" w:space="1"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0 0 0 0 1 </w:t>
      </w:r>
      <w:r w:rsidRPr="00D428A2">
        <w:rPr>
          <w:rFonts w:eastAsiaTheme="minorEastAsia" w:hint="eastAsia"/>
          <w:lang w:eastAsia="zh-CN"/>
        </w:rPr>
        <w:t xml:space="preserve">                                         </w:t>
      </w:r>
      <w:r w:rsidRPr="00D428A2">
        <w:rPr>
          <w:rFonts w:eastAsiaTheme="minorEastAsia"/>
          <w:lang w:eastAsia="zh-CN"/>
        </w:rPr>
        <w:t xml:space="preserve">p05 </w:t>
      </w:r>
    </w:p>
    <w:p w14:paraId="2C9B33E6" w14:textId="77777777" w:rsidR="00C85D3F" w:rsidRPr="00D428A2" w:rsidRDefault="00C85D3F" w:rsidP="00600F10">
      <w:pPr>
        <w:pStyle w:val="aa"/>
        <w:pBdr>
          <w:top w:val="single" w:sz="4" w:space="1" w:color="auto"/>
          <w:left w:val="single" w:sz="4" w:space="1"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0 0 0 1 0 </w:t>
      </w:r>
      <w:r w:rsidRPr="00D428A2">
        <w:rPr>
          <w:rFonts w:eastAsiaTheme="minorEastAsia" w:hint="eastAsia"/>
          <w:lang w:eastAsia="zh-CN"/>
        </w:rPr>
        <w:t xml:space="preserve">                                         </w:t>
      </w:r>
      <w:r w:rsidRPr="00D428A2">
        <w:rPr>
          <w:rFonts w:eastAsiaTheme="minorEastAsia"/>
          <w:lang w:eastAsia="zh-CN"/>
        </w:rPr>
        <w:t xml:space="preserve">p10 </w:t>
      </w:r>
    </w:p>
    <w:p w14:paraId="5922B82C" w14:textId="77777777" w:rsidR="00C85D3F" w:rsidRPr="00D428A2" w:rsidRDefault="00C85D3F" w:rsidP="00600F10">
      <w:pPr>
        <w:pStyle w:val="aa"/>
        <w:pBdr>
          <w:top w:val="single" w:sz="4" w:space="1" w:color="auto"/>
          <w:left w:val="single" w:sz="4" w:space="1"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0 0 0 1 1 </w:t>
      </w:r>
      <w:r w:rsidRPr="00D428A2">
        <w:rPr>
          <w:rFonts w:eastAsiaTheme="minorEastAsia" w:hint="eastAsia"/>
          <w:lang w:eastAsia="zh-CN"/>
        </w:rPr>
        <w:t xml:space="preserve">                                         </w:t>
      </w:r>
      <w:r w:rsidRPr="00D428A2">
        <w:rPr>
          <w:rFonts w:eastAsiaTheme="minorEastAsia"/>
          <w:lang w:eastAsia="zh-CN"/>
        </w:rPr>
        <w:t xml:space="preserve">p15 </w:t>
      </w:r>
    </w:p>
    <w:p w14:paraId="240063FA" w14:textId="77777777" w:rsidR="00C85D3F" w:rsidRPr="00D428A2" w:rsidRDefault="00C85D3F" w:rsidP="00600F10">
      <w:pPr>
        <w:pStyle w:val="aa"/>
        <w:pBdr>
          <w:top w:val="single" w:sz="4" w:space="1" w:color="auto"/>
          <w:left w:val="single" w:sz="4" w:space="1"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0 0 1 0 0 </w:t>
      </w:r>
      <w:r w:rsidRPr="00D428A2">
        <w:rPr>
          <w:rFonts w:eastAsiaTheme="minorEastAsia" w:hint="eastAsia"/>
          <w:lang w:eastAsia="zh-CN"/>
        </w:rPr>
        <w:t xml:space="preserve">                                         </w:t>
      </w:r>
      <w:r w:rsidRPr="00D428A2">
        <w:rPr>
          <w:rFonts w:eastAsiaTheme="minorEastAsia"/>
          <w:lang w:eastAsia="zh-CN"/>
        </w:rPr>
        <w:t xml:space="preserve">p20 </w:t>
      </w:r>
    </w:p>
    <w:p w14:paraId="3E082831" w14:textId="77777777" w:rsidR="00C85D3F" w:rsidRPr="00D428A2" w:rsidRDefault="00C85D3F" w:rsidP="00600F10">
      <w:pPr>
        <w:pStyle w:val="aa"/>
        <w:pBdr>
          <w:top w:val="single" w:sz="4" w:space="1" w:color="auto"/>
          <w:left w:val="single" w:sz="4" w:space="1"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0 0 1 0 1 </w:t>
      </w:r>
      <w:r w:rsidRPr="00D428A2">
        <w:rPr>
          <w:rFonts w:eastAsiaTheme="minorEastAsia" w:hint="eastAsia"/>
          <w:lang w:eastAsia="zh-CN"/>
        </w:rPr>
        <w:t xml:space="preserve">                                         </w:t>
      </w:r>
      <w:r w:rsidRPr="00D428A2">
        <w:rPr>
          <w:rFonts w:eastAsiaTheme="minorEastAsia"/>
          <w:lang w:eastAsia="zh-CN"/>
        </w:rPr>
        <w:t xml:space="preserve">p25 </w:t>
      </w:r>
    </w:p>
    <w:p w14:paraId="59FAA662" w14:textId="77777777" w:rsidR="00C85D3F" w:rsidRPr="00D428A2" w:rsidRDefault="00C85D3F" w:rsidP="00600F10">
      <w:pPr>
        <w:pStyle w:val="aa"/>
        <w:pBdr>
          <w:top w:val="single" w:sz="4" w:space="1" w:color="auto"/>
          <w:left w:val="single" w:sz="4" w:space="1"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0 0 1 1 0 </w:t>
      </w:r>
      <w:r w:rsidRPr="00D428A2">
        <w:rPr>
          <w:rFonts w:eastAsiaTheme="minorEastAsia" w:hint="eastAsia"/>
          <w:lang w:eastAsia="zh-CN"/>
        </w:rPr>
        <w:t xml:space="preserve">                                         </w:t>
      </w:r>
      <w:r w:rsidRPr="00D428A2">
        <w:rPr>
          <w:rFonts w:eastAsiaTheme="minorEastAsia"/>
          <w:lang w:eastAsia="zh-CN"/>
        </w:rPr>
        <w:t xml:space="preserve">p30 </w:t>
      </w:r>
    </w:p>
    <w:p w14:paraId="7FCDDB7C" w14:textId="77777777" w:rsidR="00C85D3F" w:rsidRPr="00D428A2" w:rsidRDefault="00C85D3F" w:rsidP="00600F10">
      <w:pPr>
        <w:pStyle w:val="aa"/>
        <w:pBdr>
          <w:top w:val="single" w:sz="4" w:space="1" w:color="auto"/>
          <w:left w:val="single" w:sz="4" w:space="1"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0 0 1 1 1 </w:t>
      </w:r>
      <w:r w:rsidRPr="00D428A2">
        <w:rPr>
          <w:rFonts w:eastAsiaTheme="minorEastAsia" w:hint="eastAsia"/>
          <w:lang w:eastAsia="zh-CN"/>
        </w:rPr>
        <w:t xml:space="preserve">                                         </w:t>
      </w:r>
      <w:r w:rsidRPr="00D428A2">
        <w:rPr>
          <w:rFonts w:eastAsiaTheme="minorEastAsia"/>
          <w:lang w:eastAsia="zh-CN"/>
        </w:rPr>
        <w:t xml:space="preserve">p35 </w:t>
      </w:r>
    </w:p>
    <w:p w14:paraId="176A14BE" w14:textId="77777777" w:rsidR="00C85D3F" w:rsidRPr="00D428A2" w:rsidRDefault="00C85D3F" w:rsidP="00600F10">
      <w:pPr>
        <w:pStyle w:val="aa"/>
        <w:pBdr>
          <w:top w:val="single" w:sz="4" w:space="1" w:color="auto"/>
          <w:left w:val="single" w:sz="4" w:space="1"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0 1 0 0 0 </w:t>
      </w:r>
      <w:r w:rsidRPr="00D428A2">
        <w:rPr>
          <w:rFonts w:eastAsiaTheme="minorEastAsia" w:hint="eastAsia"/>
          <w:lang w:eastAsia="zh-CN"/>
        </w:rPr>
        <w:t xml:space="preserve">                                         </w:t>
      </w:r>
      <w:r w:rsidRPr="00D428A2">
        <w:rPr>
          <w:rFonts w:eastAsiaTheme="minorEastAsia"/>
          <w:lang w:eastAsia="zh-CN"/>
        </w:rPr>
        <w:t xml:space="preserve">p40 </w:t>
      </w:r>
    </w:p>
    <w:p w14:paraId="5BAA77B1" w14:textId="77777777" w:rsidR="00C85D3F" w:rsidRPr="00D428A2" w:rsidRDefault="00C85D3F" w:rsidP="00600F10">
      <w:pPr>
        <w:pStyle w:val="aa"/>
        <w:pBdr>
          <w:top w:val="single" w:sz="4" w:space="1" w:color="auto"/>
          <w:left w:val="single" w:sz="4" w:space="1"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0 1 0 0 1 </w:t>
      </w:r>
      <w:r w:rsidRPr="00D428A2">
        <w:rPr>
          <w:rFonts w:eastAsiaTheme="minorEastAsia" w:hint="eastAsia"/>
          <w:lang w:eastAsia="zh-CN"/>
        </w:rPr>
        <w:t xml:space="preserve">                                         </w:t>
      </w:r>
      <w:r w:rsidRPr="00D428A2">
        <w:rPr>
          <w:rFonts w:eastAsiaTheme="minorEastAsia"/>
          <w:lang w:eastAsia="zh-CN"/>
        </w:rPr>
        <w:t xml:space="preserve">p45 </w:t>
      </w:r>
    </w:p>
    <w:p w14:paraId="35BEA3C2" w14:textId="77777777" w:rsidR="00C85D3F" w:rsidRPr="00D428A2" w:rsidRDefault="00C85D3F" w:rsidP="00600F10">
      <w:pPr>
        <w:pStyle w:val="aa"/>
        <w:pBdr>
          <w:top w:val="single" w:sz="4" w:space="1" w:color="auto"/>
          <w:left w:val="single" w:sz="4" w:space="1"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0 1 0 1 0 </w:t>
      </w:r>
      <w:r w:rsidRPr="00D428A2">
        <w:rPr>
          <w:rFonts w:eastAsiaTheme="minorEastAsia" w:hint="eastAsia"/>
          <w:lang w:eastAsia="zh-CN"/>
        </w:rPr>
        <w:t xml:space="preserve">                                         </w:t>
      </w:r>
      <w:r w:rsidRPr="00D428A2">
        <w:rPr>
          <w:rFonts w:eastAsiaTheme="minorEastAsia"/>
          <w:lang w:eastAsia="zh-CN"/>
        </w:rPr>
        <w:t xml:space="preserve">p50 </w:t>
      </w:r>
    </w:p>
    <w:p w14:paraId="6D9D16E0" w14:textId="77777777" w:rsidR="00C85D3F" w:rsidRPr="00D428A2" w:rsidRDefault="00C85D3F" w:rsidP="00600F10">
      <w:pPr>
        <w:pStyle w:val="aa"/>
        <w:pBdr>
          <w:top w:val="single" w:sz="4" w:space="1" w:color="auto"/>
          <w:left w:val="single" w:sz="4" w:space="1"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0 1 0 1 1 </w:t>
      </w:r>
      <w:r w:rsidRPr="00D428A2">
        <w:rPr>
          <w:rFonts w:eastAsiaTheme="minorEastAsia" w:hint="eastAsia"/>
          <w:lang w:eastAsia="zh-CN"/>
        </w:rPr>
        <w:t xml:space="preserve">                                         </w:t>
      </w:r>
      <w:r w:rsidRPr="00D428A2">
        <w:rPr>
          <w:rFonts w:eastAsiaTheme="minorEastAsia"/>
          <w:lang w:eastAsia="zh-CN"/>
        </w:rPr>
        <w:t xml:space="preserve">p55 </w:t>
      </w:r>
    </w:p>
    <w:p w14:paraId="3E838191" w14:textId="77777777" w:rsidR="00C85D3F" w:rsidRPr="00D428A2" w:rsidRDefault="00C85D3F" w:rsidP="00600F10">
      <w:pPr>
        <w:pStyle w:val="aa"/>
        <w:pBdr>
          <w:top w:val="single" w:sz="4" w:space="1" w:color="auto"/>
          <w:left w:val="single" w:sz="4" w:space="1"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0 1 1 0 0 </w:t>
      </w:r>
      <w:r w:rsidRPr="00D428A2">
        <w:rPr>
          <w:rFonts w:eastAsiaTheme="minorEastAsia" w:hint="eastAsia"/>
          <w:lang w:eastAsia="zh-CN"/>
        </w:rPr>
        <w:t xml:space="preserve">                                         </w:t>
      </w:r>
      <w:r w:rsidRPr="00D428A2">
        <w:rPr>
          <w:rFonts w:eastAsiaTheme="minorEastAsia"/>
          <w:lang w:eastAsia="zh-CN"/>
        </w:rPr>
        <w:t xml:space="preserve">p60 </w:t>
      </w:r>
    </w:p>
    <w:p w14:paraId="560E6A9F" w14:textId="77777777" w:rsidR="00C85D3F" w:rsidRPr="00D428A2" w:rsidRDefault="00C85D3F" w:rsidP="00600F10">
      <w:pPr>
        <w:pStyle w:val="aa"/>
        <w:pBdr>
          <w:top w:val="single" w:sz="4" w:space="1" w:color="auto"/>
          <w:left w:val="single" w:sz="4" w:space="1"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0 1 1 0 1 </w:t>
      </w:r>
      <w:r w:rsidRPr="00D428A2">
        <w:rPr>
          <w:rFonts w:eastAsiaTheme="minorEastAsia" w:hint="eastAsia"/>
          <w:lang w:eastAsia="zh-CN"/>
        </w:rPr>
        <w:t xml:space="preserve">                                         </w:t>
      </w:r>
      <w:r w:rsidRPr="00D428A2">
        <w:rPr>
          <w:rFonts w:eastAsiaTheme="minorEastAsia"/>
          <w:lang w:eastAsia="zh-CN"/>
        </w:rPr>
        <w:t xml:space="preserve">p65 </w:t>
      </w:r>
    </w:p>
    <w:p w14:paraId="021D3287" w14:textId="77777777" w:rsidR="00C85D3F" w:rsidRPr="00D428A2" w:rsidRDefault="00C85D3F" w:rsidP="00600F10">
      <w:pPr>
        <w:pStyle w:val="aa"/>
        <w:pBdr>
          <w:top w:val="single" w:sz="4" w:space="1" w:color="auto"/>
          <w:left w:val="single" w:sz="4" w:space="1"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0 1 1 1 0 </w:t>
      </w:r>
      <w:r w:rsidRPr="00D428A2">
        <w:rPr>
          <w:rFonts w:eastAsiaTheme="minorEastAsia" w:hint="eastAsia"/>
          <w:lang w:eastAsia="zh-CN"/>
        </w:rPr>
        <w:t xml:space="preserve">                                         </w:t>
      </w:r>
      <w:r w:rsidRPr="00D428A2">
        <w:rPr>
          <w:rFonts w:eastAsiaTheme="minorEastAsia"/>
          <w:lang w:eastAsia="zh-CN"/>
        </w:rPr>
        <w:t xml:space="preserve">p70 </w:t>
      </w:r>
    </w:p>
    <w:p w14:paraId="35281393" w14:textId="77777777" w:rsidR="00C85D3F" w:rsidRPr="00D428A2" w:rsidRDefault="00C85D3F" w:rsidP="00600F10">
      <w:pPr>
        <w:pStyle w:val="aa"/>
        <w:pBdr>
          <w:top w:val="single" w:sz="4" w:space="1" w:color="auto"/>
          <w:left w:val="single" w:sz="4" w:space="1"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0 1 1 1 1 </w:t>
      </w:r>
      <w:r w:rsidRPr="00D428A2">
        <w:rPr>
          <w:rFonts w:eastAsiaTheme="minorEastAsia" w:hint="eastAsia"/>
          <w:lang w:eastAsia="zh-CN"/>
        </w:rPr>
        <w:t xml:space="preserve">                                         </w:t>
      </w:r>
      <w:r w:rsidRPr="00D428A2">
        <w:rPr>
          <w:rFonts w:eastAsiaTheme="minorEastAsia"/>
          <w:lang w:eastAsia="zh-CN"/>
        </w:rPr>
        <w:t xml:space="preserve">p75 </w:t>
      </w:r>
    </w:p>
    <w:p w14:paraId="5D83C086" w14:textId="77777777" w:rsidR="00C85D3F" w:rsidRPr="00D428A2" w:rsidRDefault="00C85D3F" w:rsidP="00600F10">
      <w:pPr>
        <w:pStyle w:val="aa"/>
        <w:pBdr>
          <w:top w:val="single" w:sz="4" w:space="1" w:color="auto"/>
          <w:left w:val="single" w:sz="4" w:space="1"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1 0 0 0 0 </w:t>
      </w:r>
      <w:r w:rsidRPr="00D428A2">
        <w:rPr>
          <w:rFonts w:eastAsiaTheme="minorEastAsia" w:hint="eastAsia"/>
          <w:lang w:eastAsia="zh-CN"/>
        </w:rPr>
        <w:t xml:space="preserve">                                         </w:t>
      </w:r>
      <w:r w:rsidRPr="00D428A2">
        <w:rPr>
          <w:rFonts w:eastAsiaTheme="minorEastAsia"/>
          <w:lang w:eastAsia="zh-CN"/>
        </w:rPr>
        <w:t xml:space="preserve">p80 </w:t>
      </w:r>
    </w:p>
    <w:p w14:paraId="227DC885" w14:textId="77777777" w:rsidR="00C85D3F" w:rsidRPr="00D428A2" w:rsidRDefault="00C85D3F" w:rsidP="00600F10">
      <w:pPr>
        <w:pStyle w:val="aa"/>
        <w:pBdr>
          <w:top w:val="single" w:sz="4" w:space="1" w:color="auto"/>
          <w:left w:val="single" w:sz="4" w:space="1"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1 0 0 0 1 </w:t>
      </w:r>
      <w:r w:rsidRPr="00D428A2">
        <w:rPr>
          <w:rFonts w:eastAsiaTheme="minorEastAsia" w:hint="eastAsia"/>
          <w:lang w:eastAsia="zh-CN"/>
        </w:rPr>
        <w:t xml:space="preserve">                                         </w:t>
      </w:r>
      <w:r w:rsidRPr="00D428A2">
        <w:rPr>
          <w:rFonts w:eastAsiaTheme="minorEastAsia"/>
          <w:lang w:eastAsia="zh-CN"/>
        </w:rPr>
        <w:t xml:space="preserve">p85 </w:t>
      </w:r>
    </w:p>
    <w:p w14:paraId="4E82691D" w14:textId="77777777" w:rsidR="00C85D3F" w:rsidRPr="00D428A2" w:rsidRDefault="00C85D3F" w:rsidP="00600F10">
      <w:pPr>
        <w:pStyle w:val="aa"/>
        <w:pBdr>
          <w:top w:val="single" w:sz="4" w:space="1" w:color="auto"/>
          <w:left w:val="single" w:sz="4" w:space="1"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1 0 0 1 0 </w:t>
      </w:r>
      <w:r w:rsidRPr="00D428A2">
        <w:rPr>
          <w:rFonts w:eastAsiaTheme="minorEastAsia" w:hint="eastAsia"/>
          <w:lang w:eastAsia="zh-CN"/>
        </w:rPr>
        <w:t xml:space="preserve">                                         </w:t>
      </w:r>
      <w:r w:rsidRPr="00D428A2">
        <w:rPr>
          <w:rFonts w:eastAsiaTheme="minorEastAsia"/>
          <w:lang w:eastAsia="zh-CN"/>
        </w:rPr>
        <w:t xml:space="preserve">p90 </w:t>
      </w:r>
    </w:p>
    <w:p w14:paraId="7C074C5B" w14:textId="77777777" w:rsidR="00C85D3F" w:rsidRPr="00D428A2" w:rsidRDefault="00C85D3F" w:rsidP="00600F10">
      <w:pPr>
        <w:pStyle w:val="aa"/>
        <w:pBdr>
          <w:top w:val="single" w:sz="4" w:space="1" w:color="auto"/>
          <w:left w:val="single" w:sz="4" w:space="1"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1 0 0 1 1 </w:t>
      </w:r>
      <w:r w:rsidRPr="00D428A2">
        <w:rPr>
          <w:rFonts w:eastAsiaTheme="minorEastAsia" w:hint="eastAsia"/>
          <w:lang w:eastAsia="zh-CN"/>
        </w:rPr>
        <w:t xml:space="preserve">                                         </w:t>
      </w:r>
      <w:r w:rsidRPr="00D428A2">
        <w:rPr>
          <w:rFonts w:eastAsiaTheme="minorEastAsia"/>
          <w:lang w:eastAsia="zh-CN"/>
        </w:rPr>
        <w:t xml:space="preserve">p95 </w:t>
      </w:r>
    </w:p>
    <w:p w14:paraId="3F09428F" w14:textId="77777777" w:rsidR="00C85D3F" w:rsidRPr="00470487" w:rsidRDefault="00C85D3F" w:rsidP="00600F10">
      <w:pPr>
        <w:pStyle w:val="aa"/>
        <w:pBdr>
          <w:top w:val="single" w:sz="4" w:space="1" w:color="auto"/>
          <w:left w:val="single" w:sz="4" w:space="1" w:color="auto"/>
          <w:bottom w:val="single" w:sz="4" w:space="1" w:color="auto"/>
          <w:right w:val="single" w:sz="4" w:space="4" w:color="auto"/>
        </w:pBdr>
        <w:spacing w:after="0"/>
        <w:rPr>
          <w:rFonts w:eastAsiaTheme="minorEastAsia"/>
          <w:lang w:eastAsia="zh-CN"/>
        </w:rPr>
      </w:pPr>
      <w:r w:rsidRPr="00D428A2">
        <w:rPr>
          <w:rFonts w:eastAsiaTheme="minorEastAsia"/>
          <w:lang w:eastAsia="zh-CN"/>
        </w:rPr>
        <w:t xml:space="preserve">1 0 1 0 0 </w:t>
      </w:r>
      <w:r w:rsidRPr="00D428A2">
        <w:rPr>
          <w:rFonts w:eastAsiaTheme="minorEastAsia" w:hint="eastAsia"/>
          <w:lang w:eastAsia="zh-CN"/>
        </w:rPr>
        <w:t xml:space="preserve">                                         </w:t>
      </w:r>
      <w:r w:rsidRPr="00D428A2">
        <w:rPr>
          <w:rFonts w:eastAsiaTheme="minorEastAsia"/>
          <w:lang w:eastAsia="zh-CN"/>
        </w:rPr>
        <w:t>p100</w:t>
      </w:r>
    </w:p>
    <w:p w14:paraId="614B3965" w14:textId="77777777" w:rsidR="00C85D3F" w:rsidRPr="00293544" w:rsidRDefault="00C85D3F" w:rsidP="00C85D3F">
      <w:pPr>
        <w:spacing w:before="240"/>
        <w:rPr>
          <w:rFonts w:eastAsiaTheme="minorEastAsia"/>
        </w:rPr>
      </w:pPr>
      <w:r>
        <w:rPr>
          <w:rFonts w:eastAsiaTheme="minorEastAsia" w:hint="eastAsia"/>
        </w:rPr>
        <w:lastRenderedPageBreak/>
        <w:t xml:space="preserve">On the other hand, </w:t>
      </w:r>
      <w:r w:rsidRPr="0079712D">
        <w:rPr>
          <w:rFonts w:eastAsiaTheme="minorEastAsia"/>
        </w:rPr>
        <w:t xml:space="preserve">paging </w:t>
      </w:r>
      <w:r w:rsidRPr="00BA7BCC">
        <w:rPr>
          <w:rFonts w:eastAsiaTheme="minorEastAsia"/>
        </w:rPr>
        <w:t>probability</w:t>
      </w:r>
      <w:r>
        <w:rPr>
          <w:rFonts w:eastAsiaTheme="minorEastAsia" w:hint="eastAsia"/>
        </w:rPr>
        <w:t xml:space="preserve"> is usually less than 5% (e.g., 3% or 1% or &lt;%1) in RAN1 simulation for LP-WUS power </w:t>
      </w:r>
      <w:r>
        <w:rPr>
          <w:rFonts w:eastAsiaTheme="minorEastAsia"/>
        </w:rPr>
        <w:t>consumption</w:t>
      </w:r>
      <w:r>
        <w:rPr>
          <w:rFonts w:eastAsiaTheme="minorEastAsia" w:hint="eastAsia"/>
        </w:rPr>
        <w:t xml:space="preserve">. The reason is </w:t>
      </w:r>
      <w:r w:rsidRPr="0052220B">
        <w:rPr>
          <w:rFonts w:eastAsiaTheme="minorEastAsia"/>
        </w:rPr>
        <w:t>little power saving gain and even negative power saving gain may be introduced by LP-WUS</w:t>
      </w:r>
      <w:r>
        <w:rPr>
          <w:rFonts w:eastAsiaTheme="minorEastAsia" w:hint="eastAsia"/>
        </w:rPr>
        <w:t xml:space="preserve"> </w:t>
      </w:r>
      <w:r w:rsidRPr="0052220B">
        <w:rPr>
          <w:rFonts w:eastAsiaTheme="minorEastAsia"/>
        </w:rPr>
        <w:t xml:space="preserve">if the </w:t>
      </w:r>
      <w:r w:rsidRPr="00BA7BCC">
        <w:rPr>
          <w:rFonts w:eastAsiaTheme="minorEastAsia"/>
        </w:rPr>
        <w:t>UE paging probability</w:t>
      </w:r>
      <w:r w:rsidRPr="0052220B">
        <w:rPr>
          <w:rFonts w:eastAsiaTheme="minorEastAsia"/>
        </w:rPr>
        <w:t xml:space="preserve"> is high</w:t>
      </w:r>
      <w:r>
        <w:rPr>
          <w:rFonts w:eastAsiaTheme="minorEastAsia" w:hint="eastAsia"/>
        </w:rPr>
        <w:t xml:space="preserve"> due to the </w:t>
      </w:r>
      <w:r w:rsidRPr="0052220B">
        <w:rPr>
          <w:rFonts w:eastAsiaTheme="minorEastAsia"/>
        </w:rPr>
        <w:t xml:space="preserve">extremely high </w:t>
      </w:r>
      <w:r>
        <w:rPr>
          <w:rFonts w:eastAsiaTheme="minorEastAsia" w:hint="eastAsia"/>
        </w:rPr>
        <w:t xml:space="preserve">MR </w:t>
      </w:r>
      <w:r w:rsidRPr="0052220B">
        <w:rPr>
          <w:rFonts w:eastAsiaTheme="minorEastAsia"/>
        </w:rPr>
        <w:t>transition energy</w:t>
      </w:r>
      <w:r>
        <w:rPr>
          <w:rFonts w:eastAsiaTheme="minorEastAsia" w:hint="eastAsia"/>
        </w:rPr>
        <w:t xml:space="preserve"> </w:t>
      </w:r>
      <w:r w:rsidRPr="00E40C5F">
        <w:rPr>
          <w:rFonts w:eastAsiaTheme="minorEastAsia" w:cs="Arial"/>
          <w:bCs/>
          <w:lang w:val="en-US" w:bidi="ar"/>
        </w:rPr>
        <w:t>(15000uint ~ 40000uint)</w:t>
      </w:r>
      <w:r>
        <w:rPr>
          <w:rFonts w:eastAsiaTheme="minorEastAsia" w:cs="Arial" w:hint="eastAsia"/>
          <w:bCs/>
          <w:lang w:val="en-US" w:bidi="ar"/>
        </w:rPr>
        <w:t xml:space="preserve"> </w:t>
      </w:r>
      <w:r w:rsidRPr="00E40C5F">
        <w:rPr>
          <w:rFonts w:eastAsiaTheme="minorEastAsia" w:cs="Arial"/>
          <w:vertAlign w:val="superscript"/>
        </w:rPr>
        <w:t>[</w:t>
      </w:r>
      <w:r>
        <w:rPr>
          <w:rFonts w:eastAsiaTheme="minorEastAsia" w:cs="Arial" w:hint="eastAsia"/>
          <w:vertAlign w:val="superscript"/>
        </w:rPr>
        <w:t>3</w:t>
      </w:r>
      <w:r w:rsidRPr="00E40C5F">
        <w:rPr>
          <w:rFonts w:eastAsiaTheme="minorEastAsia" w:cs="Arial"/>
          <w:vertAlign w:val="superscript"/>
        </w:rPr>
        <w:t>]</w:t>
      </w:r>
      <w:r>
        <w:rPr>
          <w:rFonts w:eastAsiaTheme="minorEastAsia" w:hint="eastAsia"/>
        </w:rPr>
        <w:t>.</w:t>
      </w:r>
    </w:p>
    <w:p w14:paraId="1DE5C28B" w14:textId="77777777" w:rsidR="00C85D3F" w:rsidRDefault="00C85D3F" w:rsidP="00C85D3F">
      <w:pPr>
        <w:spacing w:before="240"/>
        <w:rPr>
          <w:rFonts w:eastAsiaTheme="minorEastAsia"/>
        </w:rPr>
      </w:pPr>
      <w:r w:rsidRPr="00D83ABA">
        <w:rPr>
          <w:rFonts w:eastAsiaTheme="minorEastAsia"/>
        </w:rPr>
        <w:t>Obviously</w:t>
      </w:r>
      <w:r>
        <w:rPr>
          <w:rFonts w:eastAsiaTheme="minorEastAsia" w:hint="eastAsia"/>
        </w:rPr>
        <w:t>, t</w:t>
      </w:r>
      <w:r w:rsidRPr="0079712D">
        <w:rPr>
          <w:rFonts w:eastAsiaTheme="minorEastAsia"/>
        </w:rPr>
        <w:t xml:space="preserve">he granularity </w:t>
      </w:r>
      <w:r>
        <w:rPr>
          <w:rFonts w:eastAsiaTheme="minorEastAsia" w:hint="eastAsia"/>
        </w:rPr>
        <w:t xml:space="preserve">of </w:t>
      </w:r>
      <w:r w:rsidRPr="0079712D">
        <w:rPr>
          <w:rFonts w:eastAsiaTheme="minorEastAsia"/>
        </w:rPr>
        <w:t xml:space="preserve">paging </w:t>
      </w:r>
      <w:r w:rsidRPr="00BA7BCC">
        <w:rPr>
          <w:rFonts w:eastAsiaTheme="minorEastAsia"/>
        </w:rPr>
        <w:t>probability</w:t>
      </w:r>
      <w:r w:rsidRPr="000345E5">
        <w:rPr>
          <w:rFonts w:eastAsiaTheme="minorEastAsia"/>
        </w:rPr>
        <w:t xml:space="preserve"> </w:t>
      </w:r>
      <w:r w:rsidRPr="0079712D">
        <w:rPr>
          <w:rFonts w:eastAsiaTheme="minorEastAsia"/>
        </w:rPr>
        <w:t>defined for PEI is not suitable for LP</w:t>
      </w:r>
      <w:r>
        <w:rPr>
          <w:rFonts w:eastAsiaTheme="minorEastAsia" w:hint="eastAsia"/>
        </w:rPr>
        <w:t>-</w:t>
      </w:r>
      <w:r w:rsidRPr="0079712D">
        <w:rPr>
          <w:rFonts w:eastAsiaTheme="minorEastAsia"/>
        </w:rPr>
        <w:t>WUS</w:t>
      </w:r>
      <w:r>
        <w:rPr>
          <w:rFonts w:eastAsiaTheme="minorEastAsia" w:hint="eastAsia"/>
        </w:rPr>
        <w:t xml:space="preserve">. RAN2 consider </w:t>
      </w:r>
      <w:r w:rsidRPr="0079712D">
        <w:rPr>
          <w:rFonts w:eastAsiaTheme="minorEastAsia"/>
        </w:rPr>
        <w:t xml:space="preserve">more finer granularity </w:t>
      </w:r>
      <w:r>
        <w:rPr>
          <w:rFonts w:eastAsiaTheme="minorEastAsia" w:hint="eastAsia"/>
        </w:rPr>
        <w:t xml:space="preserve">of </w:t>
      </w:r>
      <w:r w:rsidRPr="0079712D">
        <w:rPr>
          <w:rFonts w:eastAsiaTheme="minorEastAsia"/>
        </w:rPr>
        <w:t xml:space="preserve">paging </w:t>
      </w:r>
      <w:r w:rsidRPr="00BA7BCC">
        <w:rPr>
          <w:rFonts w:eastAsiaTheme="minorEastAsia"/>
        </w:rPr>
        <w:t>probability</w:t>
      </w:r>
      <w:r w:rsidRPr="0079712D">
        <w:rPr>
          <w:rFonts w:eastAsiaTheme="minorEastAsia"/>
        </w:rPr>
        <w:t xml:space="preserve"> </w:t>
      </w:r>
      <w:r>
        <w:rPr>
          <w:rFonts w:eastAsiaTheme="minorEastAsia" w:hint="eastAsia"/>
        </w:rPr>
        <w:t>(e.g., 1% or &lt;1%) for reporting to CN, and then inform CT1 our conclusion.</w:t>
      </w:r>
    </w:p>
    <w:p w14:paraId="126502B9" w14:textId="5A86E671" w:rsidR="00C85D3F" w:rsidRDefault="00C85D3F" w:rsidP="00C85D3F">
      <w:pPr>
        <w:spacing w:before="240"/>
        <w:rPr>
          <w:rFonts w:eastAsiaTheme="minorEastAsia" w:cs="Arial"/>
          <w:b/>
          <w:lang w:val="en-US" w:bidi="ar"/>
        </w:rPr>
      </w:pPr>
      <w:r w:rsidRPr="00E40C5F">
        <w:rPr>
          <w:rFonts w:eastAsiaTheme="minorEastAsia" w:cs="Arial"/>
          <w:b/>
          <w:lang w:val="en-US" w:bidi="ar"/>
        </w:rPr>
        <w:t>Proposal</w:t>
      </w:r>
      <w:r>
        <w:rPr>
          <w:rFonts w:eastAsiaTheme="minorEastAsia" w:cs="Arial" w:hint="eastAsia"/>
          <w:b/>
          <w:lang w:val="en-US" w:bidi="ar"/>
        </w:rPr>
        <w:t xml:space="preserve"> </w:t>
      </w:r>
      <w:r w:rsidR="0003351E">
        <w:rPr>
          <w:rFonts w:eastAsiaTheme="minorEastAsia" w:cs="Arial" w:hint="eastAsia"/>
          <w:b/>
          <w:lang w:val="en-US" w:bidi="ar"/>
        </w:rPr>
        <w:t>4</w:t>
      </w:r>
      <w:r w:rsidRPr="00E40C5F">
        <w:rPr>
          <w:rFonts w:eastAsiaTheme="minorEastAsia" w:cs="Arial"/>
          <w:b/>
          <w:lang w:val="en-US" w:bidi="ar"/>
        </w:rPr>
        <w:t>:</w:t>
      </w:r>
      <w:r>
        <w:rPr>
          <w:rFonts w:eastAsiaTheme="minorEastAsia" w:cs="Arial" w:hint="eastAsia"/>
          <w:b/>
          <w:lang w:val="en-US" w:bidi="ar"/>
        </w:rPr>
        <w:t xml:space="preserve"> </w:t>
      </w:r>
      <w:r w:rsidR="009B3277">
        <w:rPr>
          <w:rFonts w:eastAsiaTheme="minorEastAsia" w:cs="Arial" w:hint="eastAsia"/>
          <w:b/>
          <w:lang w:val="en-US" w:bidi="ar"/>
        </w:rPr>
        <w:t>(</w:t>
      </w:r>
      <w:r w:rsidR="009B3277">
        <w:rPr>
          <w:rFonts w:eastAsiaTheme="minorEastAsia" w:cs="Arial"/>
          <w:b/>
          <w:lang w:val="en-US" w:bidi="ar"/>
        </w:rPr>
        <w:t xml:space="preserve">Other issue) </w:t>
      </w:r>
      <w:r w:rsidRPr="0079712D">
        <w:rPr>
          <w:rFonts w:eastAsiaTheme="minorEastAsia" w:cs="Arial"/>
          <w:b/>
          <w:lang w:val="en-US" w:bidi="ar"/>
        </w:rPr>
        <w:t xml:space="preserve">RAN2 consider </w:t>
      </w:r>
      <w:r w:rsidR="007C15F1">
        <w:rPr>
          <w:rFonts w:eastAsiaTheme="minorEastAsia" w:cs="Arial" w:hint="eastAsia"/>
          <w:b/>
          <w:lang w:val="en-US" w:bidi="ar"/>
        </w:rPr>
        <w:t>a</w:t>
      </w:r>
      <w:r w:rsidRPr="0079712D">
        <w:rPr>
          <w:rFonts w:eastAsiaTheme="minorEastAsia" w:cs="Arial"/>
          <w:b/>
          <w:lang w:val="en-US" w:bidi="ar"/>
        </w:rPr>
        <w:t xml:space="preserve"> finer granularity of paging probability</w:t>
      </w:r>
      <w:r>
        <w:rPr>
          <w:rFonts w:eastAsiaTheme="minorEastAsia" w:cs="Arial" w:hint="eastAsia"/>
          <w:b/>
          <w:lang w:val="en-US" w:bidi="ar"/>
        </w:rPr>
        <w:t xml:space="preserve"> </w:t>
      </w:r>
      <w:r w:rsidRPr="0079712D">
        <w:rPr>
          <w:rFonts w:eastAsiaTheme="minorEastAsia" w:cs="Arial"/>
          <w:b/>
          <w:lang w:val="en-US" w:bidi="ar"/>
        </w:rPr>
        <w:t xml:space="preserve">(e.g. 1% or &lt;1%) for LP-WUS </w:t>
      </w:r>
      <w:r w:rsidRPr="00526723">
        <w:rPr>
          <w:rFonts w:eastAsiaTheme="minorEastAsia" w:cs="Arial"/>
          <w:b/>
          <w:lang w:val="en-US" w:bidi="ar"/>
        </w:rPr>
        <w:t>for reporting to CN</w:t>
      </w:r>
      <w:r>
        <w:rPr>
          <w:rFonts w:eastAsiaTheme="minorEastAsia" w:cs="Arial" w:hint="eastAsia"/>
          <w:b/>
          <w:lang w:val="en-US" w:bidi="ar"/>
        </w:rPr>
        <w:t>.</w:t>
      </w:r>
    </w:p>
    <w:p w14:paraId="2A9B99CB" w14:textId="77777777" w:rsidR="00087145" w:rsidRPr="008159DB" w:rsidRDefault="00087145" w:rsidP="005B0CF4">
      <w:pPr>
        <w:pStyle w:val="1"/>
        <w:spacing w:before="0" w:after="0"/>
        <w:jc w:val="both"/>
        <w:rPr>
          <w:lang w:val="en-US"/>
        </w:rPr>
      </w:pPr>
      <w:r w:rsidRPr="008159DB">
        <w:rPr>
          <w:lang w:val="en-US"/>
        </w:rPr>
        <w:t>3. Conclusions</w:t>
      </w:r>
    </w:p>
    <w:p w14:paraId="4DEE137E" w14:textId="6F1CF00C" w:rsidR="00380FA7" w:rsidRPr="00DF6512" w:rsidRDefault="008C4B79" w:rsidP="005F1719">
      <w:pPr>
        <w:spacing w:after="0"/>
        <w:rPr>
          <w:rFonts w:eastAsiaTheme="minorEastAsia" w:cs="Arial"/>
        </w:rPr>
      </w:pPr>
      <w:r>
        <w:rPr>
          <w:rFonts w:eastAsiaTheme="minorEastAsia" w:cs="Arial" w:hint="eastAsia"/>
        </w:rPr>
        <w:t>T</w:t>
      </w:r>
      <w:r w:rsidR="00380FA7" w:rsidRPr="00DF6512">
        <w:rPr>
          <w:rFonts w:eastAsiaTheme="minorEastAsia" w:cs="Arial"/>
        </w:rPr>
        <w:t>he proposals are summarised as below.</w:t>
      </w:r>
    </w:p>
    <w:p w14:paraId="7FF95CFF" w14:textId="053DCCA7" w:rsidR="0003351E" w:rsidRDefault="0003351E">
      <w:pPr>
        <w:rPr>
          <w:rFonts w:eastAsiaTheme="minorEastAsia" w:cs="Arial"/>
          <w:b/>
          <w:bCs/>
          <w:lang w:val="en-US" w:bidi="ar"/>
        </w:rPr>
      </w:pPr>
      <w:r w:rsidRPr="00E40C5F">
        <w:rPr>
          <w:rFonts w:eastAsiaTheme="minorEastAsia" w:cs="Arial"/>
          <w:b/>
          <w:lang w:val="en-US" w:bidi="ar"/>
        </w:rPr>
        <w:t xml:space="preserve">Proposal </w:t>
      </w:r>
      <w:r>
        <w:rPr>
          <w:rFonts w:eastAsiaTheme="minorEastAsia" w:cs="Arial" w:hint="eastAsia"/>
          <w:b/>
          <w:lang w:val="en-US" w:bidi="ar"/>
        </w:rPr>
        <w:t>1</w:t>
      </w:r>
      <w:r>
        <w:rPr>
          <w:rFonts w:eastAsiaTheme="minorEastAsia" w:cs="Arial" w:hint="eastAsia"/>
          <w:b/>
          <w:lang w:val="en-US" w:bidi="ar"/>
        </w:rPr>
        <w:t>：</w:t>
      </w:r>
      <w:r w:rsidR="009B3277">
        <w:rPr>
          <w:rFonts w:eastAsiaTheme="minorEastAsia" w:cs="Arial" w:hint="eastAsia"/>
          <w:b/>
          <w:lang w:val="en-US" w:bidi="ar"/>
        </w:rPr>
        <w:t>(</w:t>
      </w:r>
      <w:r w:rsidR="009B3277">
        <w:rPr>
          <w:rFonts w:eastAsiaTheme="minorEastAsia" w:cs="Arial"/>
          <w:b/>
          <w:lang w:val="en-US" w:bidi="ar"/>
        </w:rPr>
        <w:t xml:space="preserve">Other open issue) </w:t>
      </w:r>
      <w:r w:rsidRPr="00470487">
        <w:rPr>
          <w:rFonts w:eastAsiaTheme="minorEastAsia"/>
          <w:b/>
          <w:bCs/>
        </w:rPr>
        <w:t xml:space="preserve">UE </w:t>
      </w:r>
      <w:r>
        <w:rPr>
          <w:rFonts w:eastAsiaTheme="minorEastAsia" w:hint="eastAsia"/>
          <w:b/>
          <w:bCs/>
        </w:rPr>
        <w:t xml:space="preserve">can </w:t>
      </w:r>
      <w:r w:rsidRPr="00470487">
        <w:rPr>
          <w:rFonts w:eastAsiaTheme="minorEastAsia"/>
          <w:b/>
          <w:bCs/>
        </w:rPr>
        <w:t xml:space="preserve">determine whether to disable </w:t>
      </w:r>
      <w:r w:rsidRPr="00470487">
        <w:rPr>
          <w:b/>
          <w:bCs/>
        </w:rPr>
        <w:t>UE-ID based subgrouping</w:t>
      </w:r>
      <w:r w:rsidRPr="00470487">
        <w:rPr>
          <w:rFonts w:eastAsiaTheme="minorEastAsia"/>
          <w:b/>
          <w:bCs/>
        </w:rPr>
        <w:t xml:space="preserve"> based on </w:t>
      </w:r>
      <w:r>
        <w:rPr>
          <w:rFonts w:eastAsiaTheme="minorEastAsia" w:hint="eastAsia"/>
          <w:b/>
          <w:bCs/>
        </w:rPr>
        <w:t xml:space="preserve">the </w:t>
      </w:r>
      <w:r w:rsidRPr="00470487">
        <w:rPr>
          <w:rFonts w:eastAsiaTheme="minorEastAsia"/>
          <w:b/>
          <w:bCs/>
        </w:rPr>
        <w:t>wake-up delay</w:t>
      </w:r>
      <w:r>
        <w:rPr>
          <w:rFonts w:eastAsiaTheme="minorEastAsia" w:hint="eastAsia"/>
          <w:b/>
          <w:bCs/>
        </w:rPr>
        <w:t xml:space="preserve"> it supports </w:t>
      </w:r>
      <w:r w:rsidRPr="009A4AA2">
        <w:rPr>
          <w:rFonts w:eastAsiaTheme="minorEastAsia"/>
          <w:b/>
          <w:bCs/>
        </w:rPr>
        <w:t xml:space="preserve">when </w:t>
      </w:r>
      <w:r>
        <w:rPr>
          <w:rFonts w:eastAsiaTheme="minorEastAsia" w:hint="eastAsia"/>
          <w:b/>
          <w:bCs/>
        </w:rPr>
        <w:t>it</w:t>
      </w:r>
      <w:r w:rsidRPr="009A4AA2">
        <w:rPr>
          <w:rFonts w:eastAsiaTheme="minorEastAsia"/>
          <w:b/>
          <w:bCs/>
        </w:rPr>
        <w:t xml:space="preserve"> has an emergency PDU session</w:t>
      </w:r>
      <w:r w:rsidRPr="00470487">
        <w:rPr>
          <w:rFonts w:eastAsiaTheme="minorEastAsia"/>
          <w:b/>
          <w:bCs/>
        </w:rPr>
        <w:t>.</w:t>
      </w:r>
    </w:p>
    <w:p w14:paraId="3BF5076E" w14:textId="0443565F" w:rsidR="0003351E" w:rsidRDefault="0003351E">
      <w:pPr>
        <w:rPr>
          <w:rFonts w:eastAsiaTheme="minorEastAsia" w:cs="Arial"/>
          <w:b/>
          <w:lang w:val="en-US" w:bidi="ar"/>
        </w:rPr>
      </w:pPr>
      <w:r w:rsidRPr="00E40C5F">
        <w:rPr>
          <w:rFonts w:eastAsiaTheme="minorEastAsia" w:cs="Arial"/>
          <w:b/>
          <w:lang w:val="en-US" w:bidi="ar"/>
        </w:rPr>
        <w:t xml:space="preserve">Proposal </w:t>
      </w:r>
      <w:r>
        <w:rPr>
          <w:rFonts w:eastAsiaTheme="minorEastAsia" w:cs="Arial" w:hint="eastAsia"/>
          <w:b/>
          <w:lang w:val="en-US" w:bidi="ar"/>
        </w:rPr>
        <w:t>2</w:t>
      </w:r>
      <w:r w:rsidRPr="00E40C5F">
        <w:rPr>
          <w:rFonts w:eastAsiaTheme="minorEastAsia" w:cs="Arial"/>
          <w:b/>
          <w:lang w:val="en-US" w:bidi="ar"/>
        </w:rPr>
        <w:t xml:space="preserve">: </w:t>
      </w:r>
      <w:r w:rsidR="009B3277">
        <w:rPr>
          <w:rFonts w:eastAsiaTheme="minorEastAsia" w:cs="Arial" w:hint="eastAsia"/>
          <w:b/>
          <w:lang w:val="en-US" w:bidi="ar"/>
        </w:rPr>
        <w:t>(</w:t>
      </w:r>
      <w:r w:rsidR="009B3277">
        <w:rPr>
          <w:rFonts w:eastAsiaTheme="minorEastAsia" w:cs="Arial"/>
          <w:b/>
          <w:lang w:val="en-US" w:bidi="ar"/>
        </w:rPr>
        <w:t xml:space="preserve">Other issue) </w:t>
      </w:r>
      <w:r>
        <w:rPr>
          <w:rFonts w:eastAsiaTheme="minorEastAsia" w:cs="Arial" w:hint="eastAsia"/>
          <w:b/>
          <w:lang w:val="en-US" w:bidi="ar"/>
        </w:rPr>
        <w:t xml:space="preserve">UE reports wake-up delay and band lists that LP-WUR </w:t>
      </w:r>
      <w:r>
        <w:rPr>
          <w:rFonts w:eastAsiaTheme="minorEastAsia" w:cs="Arial"/>
          <w:b/>
          <w:lang w:val="en-US" w:bidi="ar"/>
        </w:rPr>
        <w:t>supports</w:t>
      </w:r>
      <w:r>
        <w:rPr>
          <w:rFonts w:eastAsiaTheme="minorEastAsia" w:cs="Arial" w:hint="eastAsia"/>
          <w:b/>
          <w:lang w:val="en-US" w:bidi="ar"/>
        </w:rPr>
        <w:t xml:space="preserve"> to RAN via </w:t>
      </w:r>
      <w:r w:rsidRPr="006A1B4B">
        <w:rPr>
          <w:b/>
          <w:bCs/>
          <w:i/>
          <w:iCs/>
        </w:rPr>
        <w:t>UE-</w:t>
      </w:r>
      <w:proofErr w:type="spellStart"/>
      <w:r w:rsidRPr="006A1B4B">
        <w:rPr>
          <w:b/>
          <w:bCs/>
          <w:i/>
          <w:iCs/>
        </w:rPr>
        <w:t>RadioPagingInfo</w:t>
      </w:r>
      <w:proofErr w:type="spellEnd"/>
      <w:r w:rsidRPr="006A1B4B">
        <w:rPr>
          <w:rFonts w:eastAsia="宋体"/>
          <w:b/>
          <w:bCs/>
          <w:kern w:val="2"/>
        </w:rPr>
        <w:t xml:space="preserve"> IE in the RRC </w:t>
      </w:r>
      <w:proofErr w:type="spellStart"/>
      <w:r w:rsidRPr="006A1B4B">
        <w:rPr>
          <w:b/>
          <w:bCs/>
          <w:i/>
          <w:iCs/>
        </w:rPr>
        <w:t>UECapabilityInformation</w:t>
      </w:r>
      <w:proofErr w:type="spellEnd"/>
      <w:r w:rsidRPr="006A1B4B">
        <w:rPr>
          <w:rFonts w:eastAsiaTheme="minorEastAsia"/>
          <w:b/>
          <w:bCs/>
          <w:i/>
          <w:iCs/>
        </w:rPr>
        <w:t xml:space="preserve"> </w:t>
      </w:r>
      <w:r w:rsidRPr="006A1B4B">
        <w:rPr>
          <w:rFonts w:eastAsiaTheme="minorEastAsia"/>
          <w:b/>
          <w:bCs/>
        </w:rPr>
        <w:t>message</w:t>
      </w:r>
      <w:r w:rsidRPr="00006F85">
        <w:rPr>
          <w:rFonts w:eastAsiaTheme="minorEastAsia" w:cs="Arial"/>
          <w:b/>
          <w:bCs/>
          <w:lang w:val="en-US" w:bidi="ar"/>
        </w:rPr>
        <w:t>.</w:t>
      </w:r>
    </w:p>
    <w:p w14:paraId="49C8AD90" w14:textId="26551B68" w:rsidR="0003351E" w:rsidRDefault="0003351E">
      <w:pPr>
        <w:rPr>
          <w:rFonts w:eastAsiaTheme="minorEastAsia"/>
          <w:b/>
          <w:bCs/>
        </w:rPr>
      </w:pPr>
      <w:r w:rsidRPr="00E40C5F">
        <w:rPr>
          <w:rFonts w:eastAsiaTheme="minorEastAsia" w:cs="Arial"/>
          <w:b/>
          <w:lang w:val="en-US" w:bidi="ar"/>
        </w:rPr>
        <w:t xml:space="preserve">Proposal </w:t>
      </w:r>
      <w:r>
        <w:rPr>
          <w:rFonts w:eastAsiaTheme="minorEastAsia" w:cs="Arial" w:hint="eastAsia"/>
          <w:b/>
          <w:lang w:val="en-US" w:bidi="ar"/>
        </w:rPr>
        <w:t>3</w:t>
      </w:r>
      <w:r w:rsidRPr="00E40C5F">
        <w:rPr>
          <w:rFonts w:eastAsiaTheme="minorEastAsia" w:cs="Arial"/>
          <w:b/>
          <w:lang w:val="en-US" w:bidi="ar"/>
        </w:rPr>
        <w:t>:</w:t>
      </w:r>
      <w:r>
        <w:rPr>
          <w:rFonts w:eastAsiaTheme="minorEastAsia" w:cs="Arial" w:hint="eastAsia"/>
          <w:b/>
          <w:lang w:val="en-US" w:bidi="ar"/>
        </w:rPr>
        <w:t xml:space="preserve"> </w:t>
      </w:r>
      <w:r w:rsidR="009B3277">
        <w:rPr>
          <w:rFonts w:eastAsiaTheme="minorEastAsia" w:cs="Arial" w:hint="eastAsia"/>
          <w:b/>
          <w:lang w:val="en-US" w:bidi="ar"/>
        </w:rPr>
        <w:t>(</w:t>
      </w:r>
      <w:r w:rsidR="009B3277">
        <w:rPr>
          <w:rFonts w:eastAsiaTheme="minorEastAsia" w:cs="Arial"/>
          <w:b/>
          <w:lang w:val="en-US" w:bidi="ar"/>
        </w:rPr>
        <w:t xml:space="preserve">Other issue) </w:t>
      </w:r>
      <w:r>
        <w:rPr>
          <w:rFonts w:eastAsiaTheme="minorEastAsia" w:cs="Arial" w:hint="eastAsia"/>
          <w:b/>
          <w:lang w:val="en-US" w:bidi="ar"/>
        </w:rPr>
        <w:t>UE does not report LP-WUR type in UE capability message.</w:t>
      </w:r>
    </w:p>
    <w:p w14:paraId="656EC8F9" w14:textId="2A0934A8" w:rsidR="007C15F1" w:rsidRPr="008159DB" w:rsidRDefault="0003351E">
      <w:pPr>
        <w:rPr>
          <w:rFonts w:eastAsiaTheme="minorEastAsia" w:cs="Arial"/>
          <w:b/>
          <w:bCs/>
        </w:rPr>
      </w:pPr>
      <w:r w:rsidRPr="00E40C5F">
        <w:rPr>
          <w:rFonts w:eastAsiaTheme="minorEastAsia" w:cs="Arial"/>
          <w:b/>
          <w:lang w:val="en-US" w:bidi="ar"/>
        </w:rPr>
        <w:t>Proposal</w:t>
      </w:r>
      <w:r>
        <w:rPr>
          <w:rFonts w:eastAsiaTheme="minorEastAsia" w:cs="Arial" w:hint="eastAsia"/>
          <w:b/>
          <w:lang w:val="en-US" w:bidi="ar"/>
        </w:rPr>
        <w:t xml:space="preserve"> 4</w:t>
      </w:r>
      <w:r w:rsidRPr="00E40C5F">
        <w:rPr>
          <w:rFonts w:eastAsiaTheme="minorEastAsia" w:cs="Arial"/>
          <w:b/>
          <w:lang w:val="en-US" w:bidi="ar"/>
        </w:rPr>
        <w:t>:</w:t>
      </w:r>
      <w:r>
        <w:rPr>
          <w:rFonts w:eastAsiaTheme="minorEastAsia" w:cs="Arial" w:hint="eastAsia"/>
          <w:b/>
          <w:lang w:val="en-US" w:bidi="ar"/>
        </w:rPr>
        <w:t xml:space="preserve"> </w:t>
      </w:r>
      <w:r w:rsidR="009B3277">
        <w:rPr>
          <w:rFonts w:eastAsiaTheme="minorEastAsia" w:cs="Arial" w:hint="eastAsia"/>
          <w:b/>
          <w:lang w:val="en-US" w:bidi="ar"/>
        </w:rPr>
        <w:t>(</w:t>
      </w:r>
      <w:r w:rsidR="009B3277">
        <w:rPr>
          <w:rFonts w:eastAsiaTheme="minorEastAsia" w:cs="Arial"/>
          <w:b/>
          <w:lang w:val="en-US" w:bidi="ar"/>
        </w:rPr>
        <w:t xml:space="preserve">Other issue) </w:t>
      </w:r>
      <w:r w:rsidRPr="0079712D">
        <w:rPr>
          <w:rFonts w:eastAsiaTheme="minorEastAsia" w:cs="Arial"/>
          <w:b/>
          <w:lang w:val="en-US" w:bidi="ar"/>
        </w:rPr>
        <w:t xml:space="preserve">RAN2 consider </w:t>
      </w:r>
      <w:r>
        <w:rPr>
          <w:rFonts w:eastAsiaTheme="minorEastAsia" w:cs="Arial" w:hint="eastAsia"/>
          <w:b/>
          <w:lang w:val="en-US" w:bidi="ar"/>
        </w:rPr>
        <w:t>a</w:t>
      </w:r>
      <w:r w:rsidRPr="0079712D">
        <w:rPr>
          <w:rFonts w:eastAsiaTheme="minorEastAsia" w:cs="Arial"/>
          <w:b/>
          <w:lang w:val="en-US" w:bidi="ar"/>
        </w:rPr>
        <w:t xml:space="preserve"> finer granularity of paging probability</w:t>
      </w:r>
      <w:r>
        <w:rPr>
          <w:rFonts w:eastAsiaTheme="minorEastAsia" w:cs="Arial" w:hint="eastAsia"/>
          <w:b/>
          <w:lang w:val="en-US" w:bidi="ar"/>
        </w:rPr>
        <w:t xml:space="preserve"> </w:t>
      </w:r>
      <w:r w:rsidRPr="0079712D">
        <w:rPr>
          <w:rFonts w:eastAsiaTheme="minorEastAsia" w:cs="Arial"/>
          <w:b/>
          <w:lang w:val="en-US" w:bidi="ar"/>
        </w:rPr>
        <w:t xml:space="preserve">(e.g. 1% or &lt;1%) for LP-WUS </w:t>
      </w:r>
      <w:r w:rsidRPr="00526723">
        <w:rPr>
          <w:rFonts w:eastAsiaTheme="minorEastAsia" w:cs="Arial"/>
          <w:b/>
          <w:lang w:val="en-US" w:bidi="ar"/>
        </w:rPr>
        <w:t>for reporting to CN</w:t>
      </w:r>
      <w:r>
        <w:rPr>
          <w:rFonts w:eastAsiaTheme="minorEastAsia" w:cs="Arial" w:hint="eastAsia"/>
          <w:b/>
          <w:lang w:val="en-US" w:bidi="ar"/>
        </w:rPr>
        <w:t>.</w:t>
      </w:r>
    </w:p>
    <w:p w14:paraId="09132AD5" w14:textId="753C4662" w:rsidR="005E349F" w:rsidRDefault="00087145">
      <w:pPr>
        <w:pStyle w:val="1"/>
        <w:spacing w:before="0" w:after="0"/>
        <w:jc w:val="both"/>
        <w:rPr>
          <w:rFonts w:eastAsiaTheme="minorEastAsia"/>
          <w:lang w:val="en-US"/>
        </w:rPr>
      </w:pPr>
      <w:r w:rsidRPr="008159DB">
        <w:rPr>
          <w:lang w:val="en-US"/>
        </w:rPr>
        <w:t xml:space="preserve">4. References </w:t>
      </w:r>
    </w:p>
    <w:p w14:paraId="781AD8A5" w14:textId="54A72CF3" w:rsidR="001E42E5" w:rsidRPr="00394A52" w:rsidRDefault="001E42E5" w:rsidP="001E42E5">
      <w:pPr>
        <w:rPr>
          <w:rFonts w:eastAsiaTheme="minorEastAsia"/>
          <w:lang w:val="en-US"/>
        </w:rPr>
      </w:pPr>
      <w:r>
        <w:rPr>
          <w:rFonts w:eastAsiaTheme="minorEastAsia" w:cs="Arial" w:hint="eastAsia"/>
        </w:rPr>
        <w:t>[</w:t>
      </w:r>
      <w:r>
        <w:rPr>
          <w:rFonts w:eastAsiaTheme="minorEastAsia" w:cs="Arial"/>
        </w:rPr>
        <w:t>1</w:t>
      </w:r>
      <w:r>
        <w:rPr>
          <w:rFonts w:eastAsiaTheme="minorEastAsia" w:cs="Arial" w:hint="eastAsia"/>
        </w:rPr>
        <w:t xml:space="preserve">] </w:t>
      </w:r>
      <w:r w:rsidRPr="008159DB">
        <w:rPr>
          <w:rFonts w:cs="Arial"/>
          <w:lang w:val="en-US"/>
        </w:rPr>
        <w:t>RP-240801 Revised WID: Low-power wake-up signal and receiver for NR (LP-WUS/WUR)</w:t>
      </w:r>
    </w:p>
    <w:p w14:paraId="6DE0DCF1" w14:textId="589931BD" w:rsidR="00743336" w:rsidRPr="00FA1705" w:rsidRDefault="00743336" w:rsidP="001E42E5">
      <w:pPr>
        <w:rPr>
          <w:rFonts w:eastAsiaTheme="minorEastAsia"/>
        </w:rPr>
      </w:pPr>
      <w:r>
        <w:rPr>
          <w:rFonts w:eastAsia="宋体" w:hint="eastAsia"/>
        </w:rPr>
        <w:t>[</w:t>
      </w:r>
      <w:r w:rsidR="00003BC7">
        <w:rPr>
          <w:rFonts w:eastAsia="宋体" w:hint="eastAsia"/>
        </w:rPr>
        <w:t>2</w:t>
      </w:r>
      <w:r>
        <w:rPr>
          <w:rFonts w:eastAsia="宋体" w:hint="eastAsia"/>
        </w:rPr>
        <w:t>]</w:t>
      </w:r>
      <w:r w:rsidRPr="00743336">
        <w:t xml:space="preserve"> </w:t>
      </w:r>
      <w:r w:rsidR="009B7FE7" w:rsidRPr="008C614F">
        <w:rPr>
          <w:rFonts w:eastAsiaTheme="minorEastAsia"/>
          <w:lang w:val="en-US"/>
        </w:rPr>
        <w:t>Report of 3GPP TSG RAN WG2 meeting #129bis</w:t>
      </w:r>
    </w:p>
    <w:p w14:paraId="09119DEB" w14:textId="7AC6C7CC" w:rsidR="00394A52" w:rsidRPr="00470487" w:rsidRDefault="004754CA" w:rsidP="001E42E5">
      <w:pPr>
        <w:rPr>
          <w:rFonts w:eastAsiaTheme="minorEastAsia"/>
        </w:rPr>
      </w:pPr>
      <w:r>
        <w:rPr>
          <w:rFonts w:eastAsiaTheme="minorEastAsia" w:hint="eastAsia"/>
          <w:lang w:val="en-US"/>
        </w:rPr>
        <w:t>[</w:t>
      </w:r>
      <w:r w:rsidR="00A657CC">
        <w:rPr>
          <w:rFonts w:eastAsiaTheme="minorEastAsia" w:hint="eastAsia"/>
          <w:lang w:val="en-US"/>
        </w:rPr>
        <w:t>3</w:t>
      </w:r>
      <w:r>
        <w:rPr>
          <w:rFonts w:eastAsiaTheme="minorEastAsia" w:hint="eastAsia"/>
          <w:lang w:val="en-US"/>
        </w:rPr>
        <w:t xml:space="preserve">] </w:t>
      </w:r>
      <w:r w:rsidR="00661A61" w:rsidRPr="00661A61">
        <w:rPr>
          <w:rFonts w:eastAsiaTheme="minorEastAsia"/>
          <w:lang w:val="en-US"/>
        </w:rPr>
        <w:t>TR 38.869</w:t>
      </w:r>
      <w:r w:rsidR="00661A61">
        <w:rPr>
          <w:rFonts w:eastAsiaTheme="minorEastAsia" w:hint="eastAsia"/>
          <w:lang w:val="en-US"/>
        </w:rPr>
        <w:t xml:space="preserve"> </w:t>
      </w:r>
      <w:r w:rsidR="00661A61" w:rsidRPr="00661A61">
        <w:rPr>
          <w:rFonts w:eastAsiaTheme="minorEastAsia"/>
          <w:lang w:val="en-US"/>
        </w:rPr>
        <w:t>Study on low-power wake up signal and receiver for NR</w:t>
      </w:r>
    </w:p>
    <w:sectPr w:rsidR="00394A52" w:rsidRPr="00470487" w:rsidSect="005A6A46">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F3E2D" w14:textId="77777777" w:rsidR="00F56606" w:rsidRDefault="00F56606" w:rsidP="00A55683">
      <w:pPr>
        <w:spacing w:after="0"/>
      </w:pPr>
      <w:r>
        <w:separator/>
      </w:r>
    </w:p>
  </w:endnote>
  <w:endnote w:type="continuationSeparator" w:id="0">
    <w:p w14:paraId="3C89309C" w14:textId="77777777" w:rsidR="00F56606" w:rsidRDefault="00F56606"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4A811" w14:textId="77777777" w:rsidR="00F56606" w:rsidRDefault="00F56606" w:rsidP="00A55683">
      <w:pPr>
        <w:spacing w:after="0"/>
      </w:pPr>
      <w:r>
        <w:separator/>
      </w:r>
    </w:p>
  </w:footnote>
  <w:footnote w:type="continuationSeparator" w:id="0">
    <w:p w14:paraId="116B6333" w14:textId="77777777" w:rsidR="00F56606" w:rsidRDefault="00F56606"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7B98EEA4"/>
    <w:lvl w:ilvl="0">
      <w:start w:val="1"/>
      <w:numFmt w:val="bullet"/>
      <w:lvlText w:val="•"/>
      <w:lvlJc w:val="left"/>
      <w:pPr>
        <w:tabs>
          <w:tab w:val="num" w:pos="34"/>
        </w:tabs>
        <w:ind w:left="34" w:hanging="360"/>
      </w:pPr>
      <w:rPr>
        <w:rFonts w:ascii="Arial" w:hAnsi="Arial" w:cs="Arial"/>
      </w:rPr>
    </w:lvl>
    <w:lvl w:ilvl="1">
      <w:numFmt w:val="bullet"/>
      <w:lvlText w:val="•"/>
      <w:lvlJc w:val="left"/>
      <w:pPr>
        <w:tabs>
          <w:tab w:val="num" w:pos="754"/>
        </w:tabs>
        <w:ind w:left="754" w:hanging="360"/>
      </w:pPr>
      <w:rPr>
        <w:rFonts w:ascii="Arial" w:hAnsi="Arial" w:cs="Arial" w:hint="default"/>
        <w:lang w:val="en-GB"/>
      </w:rPr>
    </w:lvl>
    <w:lvl w:ilvl="2">
      <w:numFmt w:val="bullet"/>
      <w:lvlText w:val="•"/>
      <w:lvlJc w:val="left"/>
      <w:pPr>
        <w:tabs>
          <w:tab w:val="num" w:pos="1474"/>
        </w:tabs>
        <w:ind w:left="1474" w:hanging="360"/>
      </w:pPr>
      <w:rPr>
        <w:rFonts w:ascii="Arial" w:hAnsi="Arial" w:cs="Arial" w:hint="default"/>
      </w:rPr>
    </w:lvl>
    <w:lvl w:ilvl="3">
      <w:numFmt w:val="bullet"/>
      <w:lvlText w:val="•"/>
      <w:lvlJc w:val="left"/>
      <w:pPr>
        <w:tabs>
          <w:tab w:val="num" w:pos="2194"/>
        </w:tabs>
        <w:ind w:left="2194" w:hanging="360"/>
      </w:pPr>
      <w:rPr>
        <w:rFonts w:ascii="Arial" w:hAnsi="Arial" w:cs="Arial" w:hint="default"/>
      </w:rPr>
    </w:lvl>
    <w:lvl w:ilvl="4">
      <w:start w:val="1"/>
      <w:numFmt w:val="bullet"/>
      <w:lvlText w:val="•"/>
      <w:lvlJc w:val="left"/>
      <w:pPr>
        <w:tabs>
          <w:tab w:val="num" w:pos="2914"/>
        </w:tabs>
        <w:ind w:left="2914" w:hanging="360"/>
      </w:pPr>
      <w:rPr>
        <w:rFonts w:ascii="Arial" w:hAnsi="Arial" w:cs="Arial" w:hint="default"/>
      </w:rPr>
    </w:lvl>
    <w:lvl w:ilvl="5">
      <w:start w:val="1"/>
      <w:numFmt w:val="bullet"/>
      <w:lvlText w:val="•"/>
      <w:lvlJc w:val="left"/>
      <w:pPr>
        <w:tabs>
          <w:tab w:val="num" w:pos="3634"/>
        </w:tabs>
        <w:ind w:left="3634" w:hanging="360"/>
      </w:pPr>
      <w:rPr>
        <w:rFonts w:ascii="Arial" w:hAnsi="Arial" w:cs="Arial" w:hint="default"/>
      </w:rPr>
    </w:lvl>
    <w:lvl w:ilvl="6">
      <w:start w:val="1"/>
      <w:numFmt w:val="bullet"/>
      <w:lvlText w:val="•"/>
      <w:lvlJc w:val="left"/>
      <w:pPr>
        <w:tabs>
          <w:tab w:val="num" w:pos="4354"/>
        </w:tabs>
        <w:ind w:left="4354" w:hanging="360"/>
      </w:pPr>
      <w:rPr>
        <w:rFonts w:ascii="Arial" w:hAnsi="Arial" w:cs="Arial" w:hint="default"/>
      </w:rPr>
    </w:lvl>
    <w:lvl w:ilvl="7">
      <w:start w:val="1"/>
      <w:numFmt w:val="bullet"/>
      <w:lvlText w:val="•"/>
      <w:lvlJc w:val="left"/>
      <w:pPr>
        <w:tabs>
          <w:tab w:val="num" w:pos="5074"/>
        </w:tabs>
        <w:ind w:left="5074" w:hanging="360"/>
      </w:pPr>
      <w:rPr>
        <w:rFonts w:ascii="Arial" w:hAnsi="Arial" w:cs="Arial" w:hint="default"/>
      </w:rPr>
    </w:lvl>
    <w:lvl w:ilvl="8">
      <w:start w:val="1"/>
      <w:numFmt w:val="bullet"/>
      <w:lvlText w:val="•"/>
      <w:lvlJc w:val="left"/>
      <w:pPr>
        <w:tabs>
          <w:tab w:val="num" w:pos="5794"/>
        </w:tabs>
        <w:ind w:left="5794" w:hanging="360"/>
      </w:pPr>
      <w:rPr>
        <w:rFonts w:ascii="Arial" w:hAnsi="Arial" w:cs="Arial" w:hint="default"/>
      </w:rPr>
    </w:lvl>
  </w:abstractNum>
  <w:abstractNum w:abstractNumId="1" w15:restartNumberingAfterBreak="0">
    <w:nsid w:val="02D72992"/>
    <w:multiLevelType w:val="hybridMultilevel"/>
    <w:tmpl w:val="1CF67D48"/>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D40409"/>
    <w:multiLevelType w:val="hybridMultilevel"/>
    <w:tmpl w:val="13E815C4"/>
    <w:lvl w:ilvl="0" w:tplc="90B60DE2">
      <w:start w:val="5"/>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3ED0F03"/>
    <w:multiLevelType w:val="multilevel"/>
    <w:tmpl w:val="F1366458"/>
    <w:styleLink w:val="StyleBulleted25"/>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6B578A"/>
    <w:multiLevelType w:val="hybridMultilevel"/>
    <w:tmpl w:val="2E2CDA52"/>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155005F"/>
    <w:multiLevelType w:val="hybridMultilevel"/>
    <w:tmpl w:val="0EE24FCC"/>
    <w:lvl w:ilvl="0" w:tplc="604E1BA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7500E8"/>
    <w:multiLevelType w:val="hybridMultilevel"/>
    <w:tmpl w:val="8F5678F4"/>
    <w:lvl w:ilvl="0" w:tplc="6F265E5E">
      <w:start w:val="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37C7B21"/>
    <w:multiLevelType w:val="hybridMultilevel"/>
    <w:tmpl w:val="E2C4F6F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CAE5D5D"/>
    <w:multiLevelType w:val="hybridMultilevel"/>
    <w:tmpl w:val="AEFEE648"/>
    <w:lvl w:ilvl="0" w:tplc="A1583C4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D9D17A9"/>
    <w:multiLevelType w:val="hybridMultilevel"/>
    <w:tmpl w:val="A6DE460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3AA92670"/>
    <w:multiLevelType w:val="hybridMultilevel"/>
    <w:tmpl w:val="8BE2E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B34B26"/>
    <w:multiLevelType w:val="hybridMultilevel"/>
    <w:tmpl w:val="7AFCAA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69A39E9"/>
    <w:multiLevelType w:val="hybridMultilevel"/>
    <w:tmpl w:val="D90E8DF4"/>
    <w:lvl w:ilvl="0" w:tplc="2376C54A">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A0D2215"/>
    <w:multiLevelType w:val="hybridMultilevel"/>
    <w:tmpl w:val="5E78854A"/>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E80565"/>
    <w:multiLevelType w:val="hybridMultilevel"/>
    <w:tmpl w:val="246483BA"/>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43949AC"/>
    <w:multiLevelType w:val="hybridMultilevel"/>
    <w:tmpl w:val="B2A029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E8415C"/>
    <w:multiLevelType w:val="hybridMultilevel"/>
    <w:tmpl w:val="1F58E622"/>
    <w:lvl w:ilvl="0" w:tplc="FFFFFFFF">
      <w:start w:val="5"/>
      <w:numFmt w:val="bullet"/>
      <w:lvlText w:val="-"/>
      <w:lvlJc w:val="left"/>
      <w:pPr>
        <w:ind w:left="440" w:hanging="440"/>
      </w:pPr>
      <w:rPr>
        <w:rFonts w:ascii="Times New Roman" w:eastAsia="宋体" w:hAnsi="Times New Roman" w:cs="Times New Roman" w:hint="default"/>
      </w:rPr>
    </w:lvl>
    <w:lvl w:ilvl="1" w:tplc="B8645A80">
      <w:start w:val="1"/>
      <w:numFmt w:val="bullet"/>
      <w:lvlText w:val="•"/>
      <w:lvlJc w:val="left"/>
      <w:pPr>
        <w:ind w:left="880" w:hanging="440"/>
      </w:pPr>
      <w:rPr>
        <w:rFonts w:ascii="Arial" w:hAnsi="Aria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57AD54BA"/>
    <w:multiLevelType w:val="hybridMultilevel"/>
    <w:tmpl w:val="41C6BC8E"/>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86A1066"/>
    <w:multiLevelType w:val="hybridMultilevel"/>
    <w:tmpl w:val="876A516A"/>
    <w:lvl w:ilvl="0" w:tplc="74C6499A">
      <w:start w:val="20"/>
      <w:numFmt w:val="bullet"/>
      <w:lvlText w:val="-"/>
      <w:lvlJc w:val="left"/>
      <w:pPr>
        <w:ind w:left="944" w:hanging="420"/>
      </w:pPr>
      <w:rPr>
        <w:rFonts w:ascii="Arial" w:eastAsia="MS Mincho" w:hAnsi="Arial" w:cs="Arial"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24" w15:restartNumberingAfterBreak="0">
    <w:nsid w:val="62A93B13"/>
    <w:multiLevelType w:val="hybridMultilevel"/>
    <w:tmpl w:val="F8C66114"/>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2E662C6"/>
    <w:multiLevelType w:val="hybridMultilevel"/>
    <w:tmpl w:val="41769E2A"/>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9BE7170"/>
    <w:multiLevelType w:val="hybridMultilevel"/>
    <w:tmpl w:val="284EB22E"/>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7" w15:restartNumberingAfterBreak="0">
    <w:nsid w:val="6A1150F7"/>
    <w:multiLevelType w:val="hybridMultilevel"/>
    <w:tmpl w:val="A328B81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6BDE64B7"/>
    <w:multiLevelType w:val="hybridMultilevel"/>
    <w:tmpl w:val="2D2AE954"/>
    <w:lvl w:ilvl="0" w:tplc="EDEC32BA">
      <w:start w:val="1"/>
      <w:numFmt w:val="bullet"/>
      <w:lvlText w:val="−"/>
      <w:lvlJc w:val="left"/>
      <w:pPr>
        <w:ind w:left="1520" w:hanging="360"/>
      </w:pPr>
      <w:rPr>
        <w:rFonts w:ascii="Arial" w:eastAsia="宋体" w:hAnsi="Arial" w:hint="default"/>
      </w:rPr>
    </w:lvl>
    <w:lvl w:ilvl="1" w:tplc="08090003" w:tentative="1">
      <w:start w:val="1"/>
      <w:numFmt w:val="bullet"/>
      <w:lvlText w:val="o"/>
      <w:lvlJc w:val="left"/>
      <w:pPr>
        <w:ind w:left="2240" w:hanging="360"/>
      </w:pPr>
      <w:rPr>
        <w:rFonts w:ascii="Courier New" w:hAnsi="Courier New" w:cs="Courier New" w:hint="default"/>
      </w:rPr>
    </w:lvl>
    <w:lvl w:ilvl="2" w:tplc="08090005" w:tentative="1">
      <w:start w:val="1"/>
      <w:numFmt w:val="bullet"/>
      <w:lvlText w:val=""/>
      <w:lvlJc w:val="left"/>
      <w:pPr>
        <w:ind w:left="2960" w:hanging="360"/>
      </w:pPr>
      <w:rPr>
        <w:rFonts w:ascii="Wingdings" w:hAnsi="Wingdings" w:hint="default"/>
      </w:rPr>
    </w:lvl>
    <w:lvl w:ilvl="3" w:tplc="08090001" w:tentative="1">
      <w:start w:val="1"/>
      <w:numFmt w:val="bullet"/>
      <w:lvlText w:val=""/>
      <w:lvlJc w:val="left"/>
      <w:pPr>
        <w:ind w:left="3680" w:hanging="360"/>
      </w:pPr>
      <w:rPr>
        <w:rFonts w:ascii="Symbol" w:hAnsi="Symbol" w:hint="default"/>
      </w:rPr>
    </w:lvl>
    <w:lvl w:ilvl="4" w:tplc="08090003" w:tentative="1">
      <w:start w:val="1"/>
      <w:numFmt w:val="bullet"/>
      <w:lvlText w:val="o"/>
      <w:lvlJc w:val="left"/>
      <w:pPr>
        <w:ind w:left="4400" w:hanging="360"/>
      </w:pPr>
      <w:rPr>
        <w:rFonts w:ascii="Courier New" w:hAnsi="Courier New" w:cs="Courier New" w:hint="default"/>
      </w:rPr>
    </w:lvl>
    <w:lvl w:ilvl="5" w:tplc="08090005" w:tentative="1">
      <w:start w:val="1"/>
      <w:numFmt w:val="bullet"/>
      <w:lvlText w:val=""/>
      <w:lvlJc w:val="left"/>
      <w:pPr>
        <w:ind w:left="5120" w:hanging="360"/>
      </w:pPr>
      <w:rPr>
        <w:rFonts w:ascii="Wingdings" w:hAnsi="Wingdings" w:hint="default"/>
      </w:rPr>
    </w:lvl>
    <w:lvl w:ilvl="6" w:tplc="08090001" w:tentative="1">
      <w:start w:val="1"/>
      <w:numFmt w:val="bullet"/>
      <w:lvlText w:val=""/>
      <w:lvlJc w:val="left"/>
      <w:pPr>
        <w:ind w:left="5840" w:hanging="360"/>
      </w:pPr>
      <w:rPr>
        <w:rFonts w:ascii="Symbol" w:hAnsi="Symbol" w:hint="default"/>
      </w:rPr>
    </w:lvl>
    <w:lvl w:ilvl="7" w:tplc="08090003" w:tentative="1">
      <w:start w:val="1"/>
      <w:numFmt w:val="bullet"/>
      <w:lvlText w:val="o"/>
      <w:lvlJc w:val="left"/>
      <w:pPr>
        <w:ind w:left="6560" w:hanging="360"/>
      </w:pPr>
      <w:rPr>
        <w:rFonts w:ascii="Courier New" w:hAnsi="Courier New" w:cs="Courier New" w:hint="default"/>
      </w:rPr>
    </w:lvl>
    <w:lvl w:ilvl="8" w:tplc="08090005" w:tentative="1">
      <w:start w:val="1"/>
      <w:numFmt w:val="bullet"/>
      <w:lvlText w:val=""/>
      <w:lvlJc w:val="left"/>
      <w:pPr>
        <w:ind w:left="7280" w:hanging="360"/>
      </w:pPr>
      <w:rPr>
        <w:rFonts w:ascii="Wingdings" w:hAnsi="Wingdings" w:hint="default"/>
      </w:rPr>
    </w:lvl>
  </w:abstractNum>
  <w:abstractNum w:abstractNumId="29" w15:restartNumberingAfterBreak="0">
    <w:nsid w:val="6E9B0260"/>
    <w:multiLevelType w:val="hybridMultilevel"/>
    <w:tmpl w:val="90BAA72E"/>
    <w:lvl w:ilvl="0" w:tplc="2376C54A">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0146DC0"/>
    <w:multiLevelType w:val="hybridMultilevel"/>
    <w:tmpl w:val="44C6EF1C"/>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start w:val="1"/>
      <w:numFmt w:val="bullet"/>
      <w:lvlText w:val=""/>
      <w:lvlJc w:val="left"/>
      <w:pPr>
        <w:tabs>
          <w:tab w:val="num" w:pos="1043"/>
        </w:tabs>
        <w:ind w:left="1043" w:hanging="360"/>
      </w:pPr>
      <w:rPr>
        <w:rFonts w:ascii="Wingdings" w:hAnsi="Wingdings" w:hint="default"/>
      </w:rPr>
    </w:lvl>
    <w:lvl w:ilvl="3" w:tplc="4ED8029E">
      <w:numFmt w:val="bullet"/>
      <w:lvlText w:val="-"/>
      <w:lvlJc w:val="left"/>
      <w:pPr>
        <w:ind w:left="1763" w:hanging="360"/>
      </w:pPr>
      <w:rPr>
        <w:rFonts w:ascii="Arial" w:eastAsia="宋体" w:hAnsi="Arial" w:cs="Arial" w:hint="default"/>
      </w:rPr>
    </w:lvl>
    <w:lvl w:ilvl="4" w:tplc="04090003">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31" w15:restartNumberingAfterBreak="0">
    <w:nsid w:val="70F83016"/>
    <w:multiLevelType w:val="hybridMultilevel"/>
    <w:tmpl w:val="EA62413C"/>
    <w:lvl w:ilvl="0" w:tplc="04090001">
      <w:start w:val="1"/>
      <w:numFmt w:val="bullet"/>
      <w:lvlText w:val=""/>
      <w:lvlJc w:val="left"/>
      <w:pPr>
        <w:ind w:left="460" w:hanging="440"/>
      </w:pPr>
      <w:rPr>
        <w:rFonts w:ascii="Symbol" w:hAnsi="Symbol" w:hint="default"/>
      </w:rPr>
    </w:lvl>
    <w:lvl w:ilvl="1" w:tplc="04090003" w:tentative="1">
      <w:start w:val="1"/>
      <w:numFmt w:val="bullet"/>
      <w:lvlText w:val=""/>
      <w:lvlJc w:val="left"/>
      <w:pPr>
        <w:ind w:left="900" w:hanging="440"/>
      </w:pPr>
      <w:rPr>
        <w:rFonts w:ascii="Wingdings" w:hAnsi="Wingdings" w:hint="default"/>
      </w:rPr>
    </w:lvl>
    <w:lvl w:ilvl="2" w:tplc="04090005" w:tentative="1">
      <w:start w:val="1"/>
      <w:numFmt w:val="bullet"/>
      <w:lvlText w:val=""/>
      <w:lvlJc w:val="left"/>
      <w:pPr>
        <w:ind w:left="1340" w:hanging="440"/>
      </w:pPr>
      <w:rPr>
        <w:rFonts w:ascii="Wingdings" w:hAnsi="Wingdings" w:hint="default"/>
      </w:rPr>
    </w:lvl>
    <w:lvl w:ilvl="3" w:tplc="04090001" w:tentative="1">
      <w:start w:val="1"/>
      <w:numFmt w:val="bullet"/>
      <w:lvlText w:val=""/>
      <w:lvlJc w:val="left"/>
      <w:pPr>
        <w:ind w:left="1780" w:hanging="440"/>
      </w:pPr>
      <w:rPr>
        <w:rFonts w:ascii="Wingdings" w:hAnsi="Wingdings" w:hint="default"/>
      </w:rPr>
    </w:lvl>
    <w:lvl w:ilvl="4" w:tplc="04090003" w:tentative="1">
      <w:start w:val="1"/>
      <w:numFmt w:val="bullet"/>
      <w:lvlText w:val=""/>
      <w:lvlJc w:val="left"/>
      <w:pPr>
        <w:ind w:left="2220" w:hanging="440"/>
      </w:pPr>
      <w:rPr>
        <w:rFonts w:ascii="Wingdings" w:hAnsi="Wingdings" w:hint="default"/>
      </w:rPr>
    </w:lvl>
    <w:lvl w:ilvl="5" w:tplc="04090005" w:tentative="1">
      <w:start w:val="1"/>
      <w:numFmt w:val="bullet"/>
      <w:lvlText w:val=""/>
      <w:lvlJc w:val="left"/>
      <w:pPr>
        <w:ind w:left="2660" w:hanging="440"/>
      </w:pPr>
      <w:rPr>
        <w:rFonts w:ascii="Wingdings" w:hAnsi="Wingdings" w:hint="default"/>
      </w:rPr>
    </w:lvl>
    <w:lvl w:ilvl="6" w:tplc="04090001" w:tentative="1">
      <w:start w:val="1"/>
      <w:numFmt w:val="bullet"/>
      <w:lvlText w:val=""/>
      <w:lvlJc w:val="left"/>
      <w:pPr>
        <w:ind w:left="3100" w:hanging="440"/>
      </w:pPr>
      <w:rPr>
        <w:rFonts w:ascii="Wingdings" w:hAnsi="Wingdings" w:hint="default"/>
      </w:rPr>
    </w:lvl>
    <w:lvl w:ilvl="7" w:tplc="04090003" w:tentative="1">
      <w:start w:val="1"/>
      <w:numFmt w:val="bullet"/>
      <w:lvlText w:val=""/>
      <w:lvlJc w:val="left"/>
      <w:pPr>
        <w:ind w:left="3540" w:hanging="440"/>
      </w:pPr>
      <w:rPr>
        <w:rFonts w:ascii="Wingdings" w:hAnsi="Wingdings" w:hint="default"/>
      </w:rPr>
    </w:lvl>
    <w:lvl w:ilvl="8" w:tplc="04090005" w:tentative="1">
      <w:start w:val="1"/>
      <w:numFmt w:val="bullet"/>
      <w:lvlText w:val=""/>
      <w:lvlJc w:val="left"/>
      <w:pPr>
        <w:ind w:left="3980" w:hanging="440"/>
      </w:pPr>
      <w:rPr>
        <w:rFonts w:ascii="Wingdings" w:hAnsi="Wingdings" w:hint="default"/>
      </w:rPr>
    </w:lvl>
  </w:abstractNum>
  <w:abstractNum w:abstractNumId="32" w15:restartNumberingAfterBreak="0">
    <w:nsid w:val="71757812"/>
    <w:multiLevelType w:val="hybridMultilevel"/>
    <w:tmpl w:val="8C10ADC8"/>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6E4682B"/>
    <w:multiLevelType w:val="hybridMultilevel"/>
    <w:tmpl w:val="970E6B18"/>
    <w:lvl w:ilvl="0" w:tplc="04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4" w15:restartNumberingAfterBreak="0">
    <w:nsid w:val="777062E2"/>
    <w:multiLevelType w:val="hybridMultilevel"/>
    <w:tmpl w:val="7876AEF0"/>
    <w:lvl w:ilvl="0" w:tplc="2ED89CB2">
      <w:numFmt w:val="bullet"/>
      <w:lvlText w:val=""/>
      <w:lvlJc w:val="left"/>
      <w:pPr>
        <w:ind w:left="440" w:hanging="440"/>
      </w:pPr>
      <w:rPr>
        <w:rFonts w:ascii="Wingdings" w:eastAsia="MS Mincho"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B8B43EE"/>
    <w:multiLevelType w:val="hybridMultilevel"/>
    <w:tmpl w:val="8E6C2B6E"/>
    <w:lvl w:ilvl="0" w:tplc="99E8DA0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356998223">
    <w:abstractNumId w:val="12"/>
  </w:num>
  <w:num w:numId="2" w16cid:durableId="375933592">
    <w:abstractNumId w:val="13"/>
  </w:num>
  <w:num w:numId="3" w16cid:durableId="1991514170">
    <w:abstractNumId w:val="0"/>
  </w:num>
  <w:num w:numId="4" w16cid:durableId="1640839297">
    <w:abstractNumId w:val="6"/>
  </w:num>
  <w:num w:numId="5" w16cid:durableId="1625890017">
    <w:abstractNumId w:val="35"/>
  </w:num>
  <w:num w:numId="6" w16cid:durableId="445469906">
    <w:abstractNumId w:val="33"/>
  </w:num>
  <w:num w:numId="7" w16cid:durableId="2047635802">
    <w:abstractNumId w:val="8"/>
  </w:num>
  <w:num w:numId="8" w16cid:durableId="1660185003">
    <w:abstractNumId w:val="27"/>
  </w:num>
  <w:num w:numId="9" w16cid:durableId="739988108">
    <w:abstractNumId w:val="10"/>
  </w:num>
  <w:num w:numId="10" w16cid:durableId="1168401701">
    <w:abstractNumId w:val="5"/>
  </w:num>
  <w:num w:numId="11" w16cid:durableId="867839140">
    <w:abstractNumId w:val="3"/>
  </w:num>
  <w:num w:numId="12" w16cid:durableId="1643608924">
    <w:abstractNumId w:val="21"/>
  </w:num>
  <w:num w:numId="13" w16cid:durableId="1576434856">
    <w:abstractNumId w:val="20"/>
  </w:num>
  <w:num w:numId="14" w16cid:durableId="1830636926">
    <w:abstractNumId w:val="31"/>
  </w:num>
  <w:num w:numId="15" w16cid:durableId="196430156">
    <w:abstractNumId w:val="23"/>
  </w:num>
  <w:num w:numId="16" w16cid:durableId="485976519">
    <w:abstractNumId w:val="30"/>
  </w:num>
  <w:num w:numId="17" w16cid:durableId="2036346705">
    <w:abstractNumId w:val="30"/>
  </w:num>
  <w:num w:numId="18" w16cid:durableId="1707753853">
    <w:abstractNumId w:val="30"/>
  </w:num>
  <w:num w:numId="19" w16cid:durableId="689919302">
    <w:abstractNumId w:val="17"/>
  </w:num>
  <w:num w:numId="20" w16cid:durableId="1161312634">
    <w:abstractNumId w:val="34"/>
  </w:num>
  <w:num w:numId="21" w16cid:durableId="1280255433">
    <w:abstractNumId w:val="15"/>
  </w:num>
  <w:num w:numId="22" w16cid:durableId="918950356">
    <w:abstractNumId w:val="32"/>
  </w:num>
  <w:num w:numId="23" w16cid:durableId="869536845">
    <w:abstractNumId w:val="19"/>
  </w:num>
  <w:num w:numId="24" w16cid:durableId="1843814486">
    <w:abstractNumId w:val="26"/>
  </w:num>
  <w:num w:numId="25" w16cid:durableId="861480394">
    <w:abstractNumId w:val="29"/>
  </w:num>
  <w:num w:numId="26" w16cid:durableId="1120495838">
    <w:abstractNumId w:val="24"/>
  </w:num>
  <w:num w:numId="27" w16cid:durableId="665128968">
    <w:abstractNumId w:val="25"/>
  </w:num>
  <w:num w:numId="28" w16cid:durableId="164102240">
    <w:abstractNumId w:val="14"/>
  </w:num>
  <w:num w:numId="29" w16cid:durableId="152182509">
    <w:abstractNumId w:val="22"/>
  </w:num>
  <w:num w:numId="30" w16cid:durableId="1545094794">
    <w:abstractNumId w:val="4"/>
  </w:num>
  <w:num w:numId="31" w16cid:durableId="1146432878">
    <w:abstractNumId w:val="28"/>
  </w:num>
  <w:num w:numId="32" w16cid:durableId="1697654844">
    <w:abstractNumId w:val="1"/>
  </w:num>
  <w:num w:numId="33" w16cid:durableId="1932203273">
    <w:abstractNumId w:val="2"/>
  </w:num>
  <w:num w:numId="34" w16cid:durableId="2144929738">
    <w:abstractNumId w:val="9"/>
  </w:num>
  <w:num w:numId="35" w16cid:durableId="1380516847">
    <w:abstractNumId w:val="11"/>
  </w:num>
  <w:num w:numId="36" w16cid:durableId="596985880">
    <w:abstractNumId w:val="16"/>
  </w:num>
  <w:num w:numId="37" w16cid:durableId="1176770176">
    <w:abstractNumId w:val="18"/>
  </w:num>
  <w:num w:numId="38" w16cid:durableId="6983551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36DC"/>
    <w:rsid w:val="00003BC7"/>
    <w:rsid w:val="000045F0"/>
    <w:rsid w:val="00006F85"/>
    <w:rsid w:val="00007E7A"/>
    <w:rsid w:val="00017A53"/>
    <w:rsid w:val="00024478"/>
    <w:rsid w:val="00025DC0"/>
    <w:rsid w:val="0003026F"/>
    <w:rsid w:val="00031553"/>
    <w:rsid w:val="0003209D"/>
    <w:rsid w:val="00032F36"/>
    <w:rsid w:val="0003351E"/>
    <w:rsid w:val="000345E5"/>
    <w:rsid w:val="00034CC9"/>
    <w:rsid w:val="00036929"/>
    <w:rsid w:val="000371C8"/>
    <w:rsid w:val="00037BAA"/>
    <w:rsid w:val="000458F0"/>
    <w:rsid w:val="000476FD"/>
    <w:rsid w:val="000503E9"/>
    <w:rsid w:val="000518C1"/>
    <w:rsid w:val="00052177"/>
    <w:rsid w:val="0005277F"/>
    <w:rsid w:val="0005389E"/>
    <w:rsid w:val="0005505B"/>
    <w:rsid w:val="00055D5F"/>
    <w:rsid w:val="000606C7"/>
    <w:rsid w:val="00060E08"/>
    <w:rsid w:val="0006178E"/>
    <w:rsid w:val="00061C71"/>
    <w:rsid w:val="00062893"/>
    <w:rsid w:val="0006549F"/>
    <w:rsid w:val="00074BE0"/>
    <w:rsid w:val="00075A22"/>
    <w:rsid w:val="00075AC2"/>
    <w:rsid w:val="000765E4"/>
    <w:rsid w:val="0008005A"/>
    <w:rsid w:val="00082CB1"/>
    <w:rsid w:val="0008378B"/>
    <w:rsid w:val="000850DD"/>
    <w:rsid w:val="000852CA"/>
    <w:rsid w:val="00087145"/>
    <w:rsid w:val="00087445"/>
    <w:rsid w:val="000921E0"/>
    <w:rsid w:val="000939E1"/>
    <w:rsid w:val="0009690E"/>
    <w:rsid w:val="00097DD8"/>
    <w:rsid w:val="000A4324"/>
    <w:rsid w:val="000A4369"/>
    <w:rsid w:val="000A6C8F"/>
    <w:rsid w:val="000B0B5F"/>
    <w:rsid w:val="000B13B7"/>
    <w:rsid w:val="000B4F7A"/>
    <w:rsid w:val="000C1248"/>
    <w:rsid w:val="000C1D79"/>
    <w:rsid w:val="000C2A47"/>
    <w:rsid w:val="000C3DBE"/>
    <w:rsid w:val="000C48C1"/>
    <w:rsid w:val="000C5496"/>
    <w:rsid w:val="000C7B0A"/>
    <w:rsid w:val="000C7C3C"/>
    <w:rsid w:val="000D4542"/>
    <w:rsid w:val="000D50E0"/>
    <w:rsid w:val="000D69AF"/>
    <w:rsid w:val="000D7C19"/>
    <w:rsid w:val="000E1114"/>
    <w:rsid w:val="000E1715"/>
    <w:rsid w:val="000E1EA5"/>
    <w:rsid w:val="000E2FEA"/>
    <w:rsid w:val="000E3A73"/>
    <w:rsid w:val="000E5225"/>
    <w:rsid w:val="000E6320"/>
    <w:rsid w:val="000F5C0E"/>
    <w:rsid w:val="00100576"/>
    <w:rsid w:val="00101C34"/>
    <w:rsid w:val="0010517B"/>
    <w:rsid w:val="001122D8"/>
    <w:rsid w:val="00113EDA"/>
    <w:rsid w:val="00114750"/>
    <w:rsid w:val="00121829"/>
    <w:rsid w:val="00125F19"/>
    <w:rsid w:val="00126236"/>
    <w:rsid w:val="00127456"/>
    <w:rsid w:val="001354F9"/>
    <w:rsid w:val="00136494"/>
    <w:rsid w:val="0013729B"/>
    <w:rsid w:val="00137519"/>
    <w:rsid w:val="00137CAB"/>
    <w:rsid w:val="00140120"/>
    <w:rsid w:val="00140E09"/>
    <w:rsid w:val="001414B0"/>
    <w:rsid w:val="00142A28"/>
    <w:rsid w:val="0014337D"/>
    <w:rsid w:val="00145917"/>
    <w:rsid w:val="001468E5"/>
    <w:rsid w:val="00147971"/>
    <w:rsid w:val="00152015"/>
    <w:rsid w:val="00152CF0"/>
    <w:rsid w:val="001539C5"/>
    <w:rsid w:val="001540E1"/>
    <w:rsid w:val="0016212F"/>
    <w:rsid w:val="0016353A"/>
    <w:rsid w:val="00163DB1"/>
    <w:rsid w:val="00171FF7"/>
    <w:rsid w:val="00172B1F"/>
    <w:rsid w:val="00172D48"/>
    <w:rsid w:val="00173301"/>
    <w:rsid w:val="00174EAC"/>
    <w:rsid w:val="00175804"/>
    <w:rsid w:val="0017747E"/>
    <w:rsid w:val="00180B4B"/>
    <w:rsid w:val="00182FD2"/>
    <w:rsid w:val="001837C8"/>
    <w:rsid w:val="00190244"/>
    <w:rsid w:val="00191470"/>
    <w:rsid w:val="001918FC"/>
    <w:rsid w:val="00192551"/>
    <w:rsid w:val="00193D7A"/>
    <w:rsid w:val="001951A9"/>
    <w:rsid w:val="00195F7F"/>
    <w:rsid w:val="00195FFB"/>
    <w:rsid w:val="001966E2"/>
    <w:rsid w:val="00196C37"/>
    <w:rsid w:val="00197429"/>
    <w:rsid w:val="00197DEF"/>
    <w:rsid w:val="001A080E"/>
    <w:rsid w:val="001A2B8F"/>
    <w:rsid w:val="001A2D53"/>
    <w:rsid w:val="001A3722"/>
    <w:rsid w:val="001A41C9"/>
    <w:rsid w:val="001A4CE3"/>
    <w:rsid w:val="001A6CA4"/>
    <w:rsid w:val="001B04F9"/>
    <w:rsid w:val="001B4EE1"/>
    <w:rsid w:val="001B69EC"/>
    <w:rsid w:val="001C3F68"/>
    <w:rsid w:val="001C406F"/>
    <w:rsid w:val="001C44CC"/>
    <w:rsid w:val="001C5900"/>
    <w:rsid w:val="001C5DDF"/>
    <w:rsid w:val="001D271B"/>
    <w:rsid w:val="001D422A"/>
    <w:rsid w:val="001D4B92"/>
    <w:rsid w:val="001D5613"/>
    <w:rsid w:val="001E03CC"/>
    <w:rsid w:val="001E1B64"/>
    <w:rsid w:val="001E274F"/>
    <w:rsid w:val="001E42E5"/>
    <w:rsid w:val="001E49C8"/>
    <w:rsid w:val="001E5605"/>
    <w:rsid w:val="001E6D41"/>
    <w:rsid w:val="001F4A4E"/>
    <w:rsid w:val="001F5730"/>
    <w:rsid w:val="001F77F3"/>
    <w:rsid w:val="00202349"/>
    <w:rsid w:val="0020285E"/>
    <w:rsid w:val="002044ED"/>
    <w:rsid w:val="00206E48"/>
    <w:rsid w:val="00207AC6"/>
    <w:rsid w:val="0021332D"/>
    <w:rsid w:val="0021482E"/>
    <w:rsid w:val="00215AB0"/>
    <w:rsid w:val="00216325"/>
    <w:rsid w:val="00216526"/>
    <w:rsid w:val="002165A5"/>
    <w:rsid w:val="00216863"/>
    <w:rsid w:val="00220FD2"/>
    <w:rsid w:val="002233EB"/>
    <w:rsid w:val="00223423"/>
    <w:rsid w:val="002235E0"/>
    <w:rsid w:val="00226B60"/>
    <w:rsid w:val="00230992"/>
    <w:rsid w:val="00230AA4"/>
    <w:rsid w:val="002346E7"/>
    <w:rsid w:val="00234C3E"/>
    <w:rsid w:val="00240CF6"/>
    <w:rsid w:val="00242176"/>
    <w:rsid w:val="00242EE9"/>
    <w:rsid w:val="00243C32"/>
    <w:rsid w:val="00243FC9"/>
    <w:rsid w:val="00244DA2"/>
    <w:rsid w:val="002455F6"/>
    <w:rsid w:val="0024615E"/>
    <w:rsid w:val="00251CA3"/>
    <w:rsid w:val="00251E89"/>
    <w:rsid w:val="002550B4"/>
    <w:rsid w:val="00255932"/>
    <w:rsid w:val="00255EA0"/>
    <w:rsid w:val="00257572"/>
    <w:rsid w:val="00264763"/>
    <w:rsid w:val="00270043"/>
    <w:rsid w:val="002701F8"/>
    <w:rsid w:val="002709C7"/>
    <w:rsid w:val="00271FFE"/>
    <w:rsid w:val="00274139"/>
    <w:rsid w:val="0027473F"/>
    <w:rsid w:val="00277660"/>
    <w:rsid w:val="00282F64"/>
    <w:rsid w:val="00293544"/>
    <w:rsid w:val="002944FC"/>
    <w:rsid w:val="00295D72"/>
    <w:rsid w:val="00296B6B"/>
    <w:rsid w:val="0029776C"/>
    <w:rsid w:val="002A0FD5"/>
    <w:rsid w:val="002A1CC1"/>
    <w:rsid w:val="002A4432"/>
    <w:rsid w:val="002A59F4"/>
    <w:rsid w:val="002A67C5"/>
    <w:rsid w:val="002B2C23"/>
    <w:rsid w:val="002B3C89"/>
    <w:rsid w:val="002B5171"/>
    <w:rsid w:val="002B5E35"/>
    <w:rsid w:val="002C20EB"/>
    <w:rsid w:val="002C5220"/>
    <w:rsid w:val="002C5AA5"/>
    <w:rsid w:val="002C7918"/>
    <w:rsid w:val="002D098C"/>
    <w:rsid w:val="002D45DD"/>
    <w:rsid w:val="002E0C7E"/>
    <w:rsid w:val="002E13BC"/>
    <w:rsid w:val="002F0526"/>
    <w:rsid w:val="002F1BF3"/>
    <w:rsid w:val="002F4A26"/>
    <w:rsid w:val="00303920"/>
    <w:rsid w:val="00310DA6"/>
    <w:rsid w:val="0031177D"/>
    <w:rsid w:val="0031205A"/>
    <w:rsid w:val="00313CC2"/>
    <w:rsid w:val="00315388"/>
    <w:rsid w:val="00316022"/>
    <w:rsid w:val="00316870"/>
    <w:rsid w:val="003178AC"/>
    <w:rsid w:val="003208DB"/>
    <w:rsid w:val="00320A8F"/>
    <w:rsid w:val="0032216B"/>
    <w:rsid w:val="00322AC6"/>
    <w:rsid w:val="0032465C"/>
    <w:rsid w:val="00327FDE"/>
    <w:rsid w:val="00330249"/>
    <w:rsid w:val="00331E66"/>
    <w:rsid w:val="00336A11"/>
    <w:rsid w:val="003415EF"/>
    <w:rsid w:val="00342C31"/>
    <w:rsid w:val="00343051"/>
    <w:rsid w:val="00344061"/>
    <w:rsid w:val="00346598"/>
    <w:rsid w:val="00347BE4"/>
    <w:rsid w:val="003541A1"/>
    <w:rsid w:val="0035545D"/>
    <w:rsid w:val="0035633E"/>
    <w:rsid w:val="0037158E"/>
    <w:rsid w:val="003716D7"/>
    <w:rsid w:val="00371904"/>
    <w:rsid w:val="00376D14"/>
    <w:rsid w:val="0038089C"/>
    <w:rsid w:val="00380FA7"/>
    <w:rsid w:val="0038140E"/>
    <w:rsid w:val="0039002D"/>
    <w:rsid w:val="003929B1"/>
    <w:rsid w:val="00393EE3"/>
    <w:rsid w:val="00394A52"/>
    <w:rsid w:val="0039531F"/>
    <w:rsid w:val="00395C65"/>
    <w:rsid w:val="0039644D"/>
    <w:rsid w:val="003A20D8"/>
    <w:rsid w:val="003A68C9"/>
    <w:rsid w:val="003A7CF8"/>
    <w:rsid w:val="003B00A4"/>
    <w:rsid w:val="003B01A7"/>
    <w:rsid w:val="003B0FB9"/>
    <w:rsid w:val="003B3DC2"/>
    <w:rsid w:val="003B41A9"/>
    <w:rsid w:val="003C05E3"/>
    <w:rsid w:val="003C3D3F"/>
    <w:rsid w:val="003C7FB8"/>
    <w:rsid w:val="003D509C"/>
    <w:rsid w:val="003D5ED5"/>
    <w:rsid w:val="003D7200"/>
    <w:rsid w:val="003E1A4B"/>
    <w:rsid w:val="003E68C8"/>
    <w:rsid w:val="003E6E74"/>
    <w:rsid w:val="003F24E5"/>
    <w:rsid w:val="003F38DA"/>
    <w:rsid w:val="003F4207"/>
    <w:rsid w:val="003F5E1A"/>
    <w:rsid w:val="00401259"/>
    <w:rsid w:val="00401CE5"/>
    <w:rsid w:val="00402562"/>
    <w:rsid w:val="00404DE0"/>
    <w:rsid w:val="00407979"/>
    <w:rsid w:val="0041587D"/>
    <w:rsid w:val="00417837"/>
    <w:rsid w:val="0042030E"/>
    <w:rsid w:val="00424CDF"/>
    <w:rsid w:val="0042648B"/>
    <w:rsid w:val="00427967"/>
    <w:rsid w:val="00427A32"/>
    <w:rsid w:val="004341D0"/>
    <w:rsid w:val="00435E44"/>
    <w:rsid w:val="004372EF"/>
    <w:rsid w:val="00440201"/>
    <w:rsid w:val="00442719"/>
    <w:rsid w:val="00442B2A"/>
    <w:rsid w:val="00444A70"/>
    <w:rsid w:val="0044749A"/>
    <w:rsid w:val="00447AA7"/>
    <w:rsid w:val="00450E7B"/>
    <w:rsid w:val="00451F3C"/>
    <w:rsid w:val="00452369"/>
    <w:rsid w:val="00452751"/>
    <w:rsid w:val="0045578F"/>
    <w:rsid w:val="00455E78"/>
    <w:rsid w:val="00456D79"/>
    <w:rsid w:val="0045725C"/>
    <w:rsid w:val="0046331D"/>
    <w:rsid w:val="00466724"/>
    <w:rsid w:val="00470487"/>
    <w:rsid w:val="00473CD4"/>
    <w:rsid w:val="004741A2"/>
    <w:rsid w:val="004754CA"/>
    <w:rsid w:val="004755BD"/>
    <w:rsid w:val="00476F28"/>
    <w:rsid w:val="00477F80"/>
    <w:rsid w:val="00480B12"/>
    <w:rsid w:val="004810E2"/>
    <w:rsid w:val="0048269D"/>
    <w:rsid w:val="00482CC6"/>
    <w:rsid w:val="00482F12"/>
    <w:rsid w:val="00487580"/>
    <w:rsid w:val="004938C3"/>
    <w:rsid w:val="0049483D"/>
    <w:rsid w:val="00495A85"/>
    <w:rsid w:val="004A1532"/>
    <w:rsid w:val="004A2357"/>
    <w:rsid w:val="004A509C"/>
    <w:rsid w:val="004A6EA6"/>
    <w:rsid w:val="004B2782"/>
    <w:rsid w:val="004B354F"/>
    <w:rsid w:val="004B56FF"/>
    <w:rsid w:val="004B5B8E"/>
    <w:rsid w:val="004B6503"/>
    <w:rsid w:val="004C31C9"/>
    <w:rsid w:val="004C41A0"/>
    <w:rsid w:val="004C672A"/>
    <w:rsid w:val="004C6BC1"/>
    <w:rsid w:val="004C7B4A"/>
    <w:rsid w:val="004D550F"/>
    <w:rsid w:val="004D5CB1"/>
    <w:rsid w:val="004D6179"/>
    <w:rsid w:val="004D7E3C"/>
    <w:rsid w:val="004E119A"/>
    <w:rsid w:val="004E1A62"/>
    <w:rsid w:val="004E3532"/>
    <w:rsid w:val="004E4F8E"/>
    <w:rsid w:val="004E7C7A"/>
    <w:rsid w:val="004F07CE"/>
    <w:rsid w:val="004F6BE7"/>
    <w:rsid w:val="004F701F"/>
    <w:rsid w:val="005000C1"/>
    <w:rsid w:val="00500BB8"/>
    <w:rsid w:val="005027AB"/>
    <w:rsid w:val="00504388"/>
    <w:rsid w:val="00504ABA"/>
    <w:rsid w:val="00504B7A"/>
    <w:rsid w:val="00507E70"/>
    <w:rsid w:val="0051071C"/>
    <w:rsid w:val="005152B2"/>
    <w:rsid w:val="00517046"/>
    <w:rsid w:val="005177D8"/>
    <w:rsid w:val="0052220B"/>
    <w:rsid w:val="005236FC"/>
    <w:rsid w:val="00524667"/>
    <w:rsid w:val="00526723"/>
    <w:rsid w:val="005269F3"/>
    <w:rsid w:val="00526E73"/>
    <w:rsid w:val="00531C70"/>
    <w:rsid w:val="00532683"/>
    <w:rsid w:val="00532E2C"/>
    <w:rsid w:val="005336FD"/>
    <w:rsid w:val="00533C53"/>
    <w:rsid w:val="00534E09"/>
    <w:rsid w:val="005351AE"/>
    <w:rsid w:val="00536919"/>
    <w:rsid w:val="00541DA7"/>
    <w:rsid w:val="00546F09"/>
    <w:rsid w:val="00550226"/>
    <w:rsid w:val="0055409B"/>
    <w:rsid w:val="00563E76"/>
    <w:rsid w:val="00570703"/>
    <w:rsid w:val="00577CA2"/>
    <w:rsid w:val="005814D0"/>
    <w:rsid w:val="005821F5"/>
    <w:rsid w:val="00587762"/>
    <w:rsid w:val="00590391"/>
    <w:rsid w:val="00591893"/>
    <w:rsid w:val="00594D97"/>
    <w:rsid w:val="0059745C"/>
    <w:rsid w:val="005A09D5"/>
    <w:rsid w:val="005A1195"/>
    <w:rsid w:val="005A47F8"/>
    <w:rsid w:val="005A6A46"/>
    <w:rsid w:val="005A7ADA"/>
    <w:rsid w:val="005A7CBE"/>
    <w:rsid w:val="005B0CF4"/>
    <w:rsid w:val="005B1ACF"/>
    <w:rsid w:val="005B2B26"/>
    <w:rsid w:val="005B4919"/>
    <w:rsid w:val="005B531B"/>
    <w:rsid w:val="005B533C"/>
    <w:rsid w:val="005B7806"/>
    <w:rsid w:val="005C2F07"/>
    <w:rsid w:val="005C4137"/>
    <w:rsid w:val="005C4B8F"/>
    <w:rsid w:val="005D5E13"/>
    <w:rsid w:val="005E0122"/>
    <w:rsid w:val="005E02E8"/>
    <w:rsid w:val="005E0838"/>
    <w:rsid w:val="005E349F"/>
    <w:rsid w:val="005E7F7B"/>
    <w:rsid w:val="005F0598"/>
    <w:rsid w:val="005F1719"/>
    <w:rsid w:val="005F2E6A"/>
    <w:rsid w:val="005F4342"/>
    <w:rsid w:val="005F4ACA"/>
    <w:rsid w:val="005F60E6"/>
    <w:rsid w:val="00600F10"/>
    <w:rsid w:val="00602B7A"/>
    <w:rsid w:val="00603F14"/>
    <w:rsid w:val="006055D7"/>
    <w:rsid w:val="00611403"/>
    <w:rsid w:val="00612A6A"/>
    <w:rsid w:val="00612C26"/>
    <w:rsid w:val="00612DC6"/>
    <w:rsid w:val="00614078"/>
    <w:rsid w:val="006176FA"/>
    <w:rsid w:val="00617DD3"/>
    <w:rsid w:val="006215F4"/>
    <w:rsid w:val="00621841"/>
    <w:rsid w:val="0062275C"/>
    <w:rsid w:val="00622BE6"/>
    <w:rsid w:val="00625C61"/>
    <w:rsid w:val="006278F3"/>
    <w:rsid w:val="00627EC3"/>
    <w:rsid w:val="006301C7"/>
    <w:rsid w:val="006444E0"/>
    <w:rsid w:val="00644F03"/>
    <w:rsid w:val="00644F9A"/>
    <w:rsid w:val="00645432"/>
    <w:rsid w:val="006515C1"/>
    <w:rsid w:val="00652D46"/>
    <w:rsid w:val="00652EBC"/>
    <w:rsid w:val="00653B10"/>
    <w:rsid w:val="006549EF"/>
    <w:rsid w:val="0066183C"/>
    <w:rsid w:val="00661A61"/>
    <w:rsid w:val="006647E6"/>
    <w:rsid w:val="00670882"/>
    <w:rsid w:val="00675832"/>
    <w:rsid w:val="00677927"/>
    <w:rsid w:val="006808CC"/>
    <w:rsid w:val="00680FDB"/>
    <w:rsid w:val="006851E6"/>
    <w:rsid w:val="00685E8B"/>
    <w:rsid w:val="00687D3A"/>
    <w:rsid w:val="006923EB"/>
    <w:rsid w:val="00694420"/>
    <w:rsid w:val="006A01A1"/>
    <w:rsid w:val="006A1B4B"/>
    <w:rsid w:val="006A49F9"/>
    <w:rsid w:val="006A67FC"/>
    <w:rsid w:val="006A6D24"/>
    <w:rsid w:val="006A7552"/>
    <w:rsid w:val="006B490A"/>
    <w:rsid w:val="006B6894"/>
    <w:rsid w:val="006B69E5"/>
    <w:rsid w:val="006C459A"/>
    <w:rsid w:val="006D15E5"/>
    <w:rsid w:val="006D16BD"/>
    <w:rsid w:val="006D21D1"/>
    <w:rsid w:val="006D2876"/>
    <w:rsid w:val="006E0A76"/>
    <w:rsid w:val="006E0ED9"/>
    <w:rsid w:val="006E108B"/>
    <w:rsid w:val="006E1D60"/>
    <w:rsid w:val="006E441B"/>
    <w:rsid w:val="006E7BC6"/>
    <w:rsid w:val="006F0179"/>
    <w:rsid w:val="006F62F6"/>
    <w:rsid w:val="00703E51"/>
    <w:rsid w:val="00704021"/>
    <w:rsid w:val="00704416"/>
    <w:rsid w:val="0070494D"/>
    <w:rsid w:val="007052C9"/>
    <w:rsid w:val="007056FE"/>
    <w:rsid w:val="007068EA"/>
    <w:rsid w:val="00706ADE"/>
    <w:rsid w:val="0071049C"/>
    <w:rsid w:val="007105AD"/>
    <w:rsid w:val="00710D4A"/>
    <w:rsid w:val="00710E09"/>
    <w:rsid w:val="00715C39"/>
    <w:rsid w:val="00716D14"/>
    <w:rsid w:val="007200EC"/>
    <w:rsid w:val="00720A1B"/>
    <w:rsid w:val="00722340"/>
    <w:rsid w:val="00723442"/>
    <w:rsid w:val="0072345B"/>
    <w:rsid w:val="00725BB1"/>
    <w:rsid w:val="00730E80"/>
    <w:rsid w:val="00731281"/>
    <w:rsid w:val="0073330F"/>
    <w:rsid w:val="007353A3"/>
    <w:rsid w:val="00736A52"/>
    <w:rsid w:val="00742C24"/>
    <w:rsid w:val="00743336"/>
    <w:rsid w:val="0074403D"/>
    <w:rsid w:val="007457AD"/>
    <w:rsid w:val="00750AB2"/>
    <w:rsid w:val="007528E5"/>
    <w:rsid w:val="00753F4E"/>
    <w:rsid w:val="007557C5"/>
    <w:rsid w:val="007562D6"/>
    <w:rsid w:val="0076202D"/>
    <w:rsid w:val="0076244A"/>
    <w:rsid w:val="007832A9"/>
    <w:rsid w:val="0078425C"/>
    <w:rsid w:val="00785A86"/>
    <w:rsid w:val="00786890"/>
    <w:rsid w:val="00787385"/>
    <w:rsid w:val="00793D6A"/>
    <w:rsid w:val="00794A91"/>
    <w:rsid w:val="007953C0"/>
    <w:rsid w:val="0079712D"/>
    <w:rsid w:val="007A25BF"/>
    <w:rsid w:val="007A59DC"/>
    <w:rsid w:val="007A7F71"/>
    <w:rsid w:val="007B0AA3"/>
    <w:rsid w:val="007B0B88"/>
    <w:rsid w:val="007B2148"/>
    <w:rsid w:val="007B2532"/>
    <w:rsid w:val="007B395B"/>
    <w:rsid w:val="007B506A"/>
    <w:rsid w:val="007B50D3"/>
    <w:rsid w:val="007B6914"/>
    <w:rsid w:val="007B6A52"/>
    <w:rsid w:val="007C0A47"/>
    <w:rsid w:val="007C15F1"/>
    <w:rsid w:val="007C1F43"/>
    <w:rsid w:val="007C20A8"/>
    <w:rsid w:val="007C25FA"/>
    <w:rsid w:val="007C408D"/>
    <w:rsid w:val="007C4729"/>
    <w:rsid w:val="007E2C1C"/>
    <w:rsid w:val="007E3EFF"/>
    <w:rsid w:val="007E41B6"/>
    <w:rsid w:val="007E4AA4"/>
    <w:rsid w:val="007E4F7B"/>
    <w:rsid w:val="007E52CE"/>
    <w:rsid w:val="007E63EF"/>
    <w:rsid w:val="007E6BC8"/>
    <w:rsid w:val="007F55D7"/>
    <w:rsid w:val="0080132D"/>
    <w:rsid w:val="00802C2A"/>
    <w:rsid w:val="00803B33"/>
    <w:rsid w:val="00805012"/>
    <w:rsid w:val="008063FB"/>
    <w:rsid w:val="00806A51"/>
    <w:rsid w:val="0081066F"/>
    <w:rsid w:val="00810CEB"/>
    <w:rsid w:val="008124C5"/>
    <w:rsid w:val="00815249"/>
    <w:rsid w:val="008152D0"/>
    <w:rsid w:val="008159DB"/>
    <w:rsid w:val="00823703"/>
    <w:rsid w:val="00824950"/>
    <w:rsid w:val="00831160"/>
    <w:rsid w:val="008321D2"/>
    <w:rsid w:val="00833F02"/>
    <w:rsid w:val="00835596"/>
    <w:rsid w:val="00836798"/>
    <w:rsid w:val="00837571"/>
    <w:rsid w:val="0084136C"/>
    <w:rsid w:val="00842C92"/>
    <w:rsid w:val="00843813"/>
    <w:rsid w:val="00844D47"/>
    <w:rsid w:val="00847B6A"/>
    <w:rsid w:val="00847E26"/>
    <w:rsid w:val="008518ED"/>
    <w:rsid w:val="00856D97"/>
    <w:rsid w:val="008575E1"/>
    <w:rsid w:val="00857B40"/>
    <w:rsid w:val="00860B96"/>
    <w:rsid w:val="0086780D"/>
    <w:rsid w:val="008720A8"/>
    <w:rsid w:val="00873D54"/>
    <w:rsid w:val="008744CE"/>
    <w:rsid w:val="008769C4"/>
    <w:rsid w:val="0088027A"/>
    <w:rsid w:val="00880D58"/>
    <w:rsid w:val="008818B9"/>
    <w:rsid w:val="00882BC0"/>
    <w:rsid w:val="0089145A"/>
    <w:rsid w:val="00892FD1"/>
    <w:rsid w:val="00895416"/>
    <w:rsid w:val="008974A9"/>
    <w:rsid w:val="008A2871"/>
    <w:rsid w:val="008A4A39"/>
    <w:rsid w:val="008A4C6D"/>
    <w:rsid w:val="008A658B"/>
    <w:rsid w:val="008B0419"/>
    <w:rsid w:val="008B2358"/>
    <w:rsid w:val="008B58F4"/>
    <w:rsid w:val="008B6A90"/>
    <w:rsid w:val="008C0A3F"/>
    <w:rsid w:val="008C4B79"/>
    <w:rsid w:val="008C6578"/>
    <w:rsid w:val="008C6B29"/>
    <w:rsid w:val="008D1703"/>
    <w:rsid w:val="008D2319"/>
    <w:rsid w:val="008D36BC"/>
    <w:rsid w:val="008D765C"/>
    <w:rsid w:val="008E0CC3"/>
    <w:rsid w:val="008E1D95"/>
    <w:rsid w:val="008E2132"/>
    <w:rsid w:val="008E2271"/>
    <w:rsid w:val="008F0986"/>
    <w:rsid w:val="008F16A1"/>
    <w:rsid w:val="008F3B55"/>
    <w:rsid w:val="009007C6"/>
    <w:rsid w:val="0090275B"/>
    <w:rsid w:val="009029F3"/>
    <w:rsid w:val="009046AE"/>
    <w:rsid w:val="00905773"/>
    <w:rsid w:val="00906348"/>
    <w:rsid w:val="009132D9"/>
    <w:rsid w:val="00915912"/>
    <w:rsid w:val="00915A2A"/>
    <w:rsid w:val="009227B4"/>
    <w:rsid w:val="009234BD"/>
    <w:rsid w:val="009243F1"/>
    <w:rsid w:val="00926067"/>
    <w:rsid w:val="009275EE"/>
    <w:rsid w:val="009278BF"/>
    <w:rsid w:val="0093045A"/>
    <w:rsid w:val="00931AC1"/>
    <w:rsid w:val="00931ED1"/>
    <w:rsid w:val="00932E60"/>
    <w:rsid w:val="0093536C"/>
    <w:rsid w:val="00936BD2"/>
    <w:rsid w:val="009371B2"/>
    <w:rsid w:val="00940C6B"/>
    <w:rsid w:val="009442C1"/>
    <w:rsid w:val="0094709E"/>
    <w:rsid w:val="00947AAD"/>
    <w:rsid w:val="00951261"/>
    <w:rsid w:val="00952106"/>
    <w:rsid w:val="00960CA6"/>
    <w:rsid w:val="0096209C"/>
    <w:rsid w:val="00962BBD"/>
    <w:rsid w:val="00971A76"/>
    <w:rsid w:val="00972676"/>
    <w:rsid w:val="00974365"/>
    <w:rsid w:val="00975F37"/>
    <w:rsid w:val="009800A3"/>
    <w:rsid w:val="00980E64"/>
    <w:rsid w:val="00985331"/>
    <w:rsid w:val="009923DA"/>
    <w:rsid w:val="00993789"/>
    <w:rsid w:val="009938A0"/>
    <w:rsid w:val="00994B56"/>
    <w:rsid w:val="009A4AA2"/>
    <w:rsid w:val="009A5372"/>
    <w:rsid w:val="009A5578"/>
    <w:rsid w:val="009A6A22"/>
    <w:rsid w:val="009B2EB8"/>
    <w:rsid w:val="009B3277"/>
    <w:rsid w:val="009B7FE7"/>
    <w:rsid w:val="009C0341"/>
    <w:rsid w:val="009C1CB6"/>
    <w:rsid w:val="009C3A7A"/>
    <w:rsid w:val="009D04E4"/>
    <w:rsid w:val="009D1AA5"/>
    <w:rsid w:val="009D2BCF"/>
    <w:rsid w:val="009D3897"/>
    <w:rsid w:val="009D49BA"/>
    <w:rsid w:val="009D7AA4"/>
    <w:rsid w:val="009E1BCC"/>
    <w:rsid w:val="009E2187"/>
    <w:rsid w:val="009E26CA"/>
    <w:rsid w:val="009E4860"/>
    <w:rsid w:val="009E5F69"/>
    <w:rsid w:val="009E6D11"/>
    <w:rsid w:val="009E735E"/>
    <w:rsid w:val="009F1529"/>
    <w:rsid w:val="009F1AF0"/>
    <w:rsid w:val="009F43A9"/>
    <w:rsid w:val="009F6A21"/>
    <w:rsid w:val="00A017B2"/>
    <w:rsid w:val="00A0405D"/>
    <w:rsid w:val="00A1023E"/>
    <w:rsid w:val="00A10572"/>
    <w:rsid w:val="00A17C47"/>
    <w:rsid w:val="00A21E37"/>
    <w:rsid w:val="00A24637"/>
    <w:rsid w:val="00A24D0F"/>
    <w:rsid w:val="00A26873"/>
    <w:rsid w:val="00A35E2D"/>
    <w:rsid w:val="00A36BAF"/>
    <w:rsid w:val="00A36E0F"/>
    <w:rsid w:val="00A41D9C"/>
    <w:rsid w:val="00A43104"/>
    <w:rsid w:val="00A52351"/>
    <w:rsid w:val="00A524EC"/>
    <w:rsid w:val="00A52CCB"/>
    <w:rsid w:val="00A5535D"/>
    <w:rsid w:val="00A55683"/>
    <w:rsid w:val="00A610DA"/>
    <w:rsid w:val="00A612E2"/>
    <w:rsid w:val="00A64B92"/>
    <w:rsid w:val="00A657CC"/>
    <w:rsid w:val="00A66C43"/>
    <w:rsid w:val="00A76110"/>
    <w:rsid w:val="00A778A2"/>
    <w:rsid w:val="00A8154D"/>
    <w:rsid w:val="00A84BC7"/>
    <w:rsid w:val="00A85B34"/>
    <w:rsid w:val="00A86425"/>
    <w:rsid w:val="00A86519"/>
    <w:rsid w:val="00A875D1"/>
    <w:rsid w:val="00A9160F"/>
    <w:rsid w:val="00A920EC"/>
    <w:rsid w:val="00A938B4"/>
    <w:rsid w:val="00A95581"/>
    <w:rsid w:val="00A96609"/>
    <w:rsid w:val="00A97A3E"/>
    <w:rsid w:val="00AA0337"/>
    <w:rsid w:val="00AA5409"/>
    <w:rsid w:val="00AA63B4"/>
    <w:rsid w:val="00AA7749"/>
    <w:rsid w:val="00AA7BAE"/>
    <w:rsid w:val="00AB19F6"/>
    <w:rsid w:val="00AB2E67"/>
    <w:rsid w:val="00AB49DC"/>
    <w:rsid w:val="00AC07E2"/>
    <w:rsid w:val="00AC180B"/>
    <w:rsid w:val="00AC1EED"/>
    <w:rsid w:val="00AC394B"/>
    <w:rsid w:val="00AC473D"/>
    <w:rsid w:val="00AC4E19"/>
    <w:rsid w:val="00AC525C"/>
    <w:rsid w:val="00AC6A45"/>
    <w:rsid w:val="00AD173B"/>
    <w:rsid w:val="00AD26D8"/>
    <w:rsid w:val="00AD5B51"/>
    <w:rsid w:val="00AD62A7"/>
    <w:rsid w:val="00AD6F29"/>
    <w:rsid w:val="00AF067A"/>
    <w:rsid w:val="00AF5913"/>
    <w:rsid w:val="00AF79FD"/>
    <w:rsid w:val="00B00702"/>
    <w:rsid w:val="00B01826"/>
    <w:rsid w:val="00B0202E"/>
    <w:rsid w:val="00B05920"/>
    <w:rsid w:val="00B06ED2"/>
    <w:rsid w:val="00B12F59"/>
    <w:rsid w:val="00B13D78"/>
    <w:rsid w:val="00B141C6"/>
    <w:rsid w:val="00B14CD2"/>
    <w:rsid w:val="00B169D5"/>
    <w:rsid w:val="00B16F2B"/>
    <w:rsid w:val="00B17844"/>
    <w:rsid w:val="00B20E46"/>
    <w:rsid w:val="00B219CD"/>
    <w:rsid w:val="00B22062"/>
    <w:rsid w:val="00B2441E"/>
    <w:rsid w:val="00B271E9"/>
    <w:rsid w:val="00B3312B"/>
    <w:rsid w:val="00B3346A"/>
    <w:rsid w:val="00B337E4"/>
    <w:rsid w:val="00B33C6B"/>
    <w:rsid w:val="00B33DD2"/>
    <w:rsid w:val="00B36888"/>
    <w:rsid w:val="00B37755"/>
    <w:rsid w:val="00B37859"/>
    <w:rsid w:val="00B445F4"/>
    <w:rsid w:val="00B44777"/>
    <w:rsid w:val="00B44CFC"/>
    <w:rsid w:val="00B4707D"/>
    <w:rsid w:val="00B50ADD"/>
    <w:rsid w:val="00B51207"/>
    <w:rsid w:val="00B51705"/>
    <w:rsid w:val="00B51FD0"/>
    <w:rsid w:val="00B52935"/>
    <w:rsid w:val="00B54DC2"/>
    <w:rsid w:val="00B570E0"/>
    <w:rsid w:val="00B60942"/>
    <w:rsid w:val="00B616D6"/>
    <w:rsid w:val="00B61DB2"/>
    <w:rsid w:val="00B638E4"/>
    <w:rsid w:val="00B6447B"/>
    <w:rsid w:val="00B64E2C"/>
    <w:rsid w:val="00B674D6"/>
    <w:rsid w:val="00B675E6"/>
    <w:rsid w:val="00B74349"/>
    <w:rsid w:val="00B77C9D"/>
    <w:rsid w:val="00B812BA"/>
    <w:rsid w:val="00B853CC"/>
    <w:rsid w:val="00B85AD3"/>
    <w:rsid w:val="00B85CD7"/>
    <w:rsid w:val="00B90C25"/>
    <w:rsid w:val="00B92400"/>
    <w:rsid w:val="00B94B4D"/>
    <w:rsid w:val="00B94E8D"/>
    <w:rsid w:val="00B96BF4"/>
    <w:rsid w:val="00B97181"/>
    <w:rsid w:val="00BA01F8"/>
    <w:rsid w:val="00BA0378"/>
    <w:rsid w:val="00BA0712"/>
    <w:rsid w:val="00BA080E"/>
    <w:rsid w:val="00BA191B"/>
    <w:rsid w:val="00BA7BCC"/>
    <w:rsid w:val="00BB0A77"/>
    <w:rsid w:val="00BB1617"/>
    <w:rsid w:val="00BB7C8F"/>
    <w:rsid w:val="00BC0044"/>
    <w:rsid w:val="00BC0C73"/>
    <w:rsid w:val="00BC2F1A"/>
    <w:rsid w:val="00BC6AD8"/>
    <w:rsid w:val="00BC7F6D"/>
    <w:rsid w:val="00BD5CA7"/>
    <w:rsid w:val="00BD6B05"/>
    <w:rsid w:val="00BE3876"/>
    <w:rsid w:val="00BE609E"/>
    <w:rsid w:val="00BE6229"/>
    <w:rsid w:val="00BE72E8"/>
    <w:rsid w:val="00BF4849"/>
    <w:rsid w:val="00BF6FFC"/>
    <w:rsid w:val="00C00AD3"/>
    <w:rsid w:val="00C03E7F"/>
    <w:rsid w:val="00C04D8A"/>
    <w:rsid w:val="00C060A7"/>
    <w:rsid w:val="00C06D49"/>
    <w:rsid w:val="00C15245"/>
    <w:rsid w:val="00C26FDA"/>
    <w:rsid w:val="00C30850"/>
    <w:rsid w:val="00C30859"/>
    <w:rsid w:val="00C40F89"/>
    <w:rsid w:val="00C4264D"/>
    <w:rsid w:val="00C434D5"/>
    <w:rsid w:val="00C44B94"/>
    <w:rsid w:val="00C44C36"/>
    <w:rsid w:val="00C46A24"/>
    <w:rsid w:val="00C50595"/>
    <w:rsid w:val="00C52F7C"/>
    <w:rsid w:val="00C541D6"/>
    <w:rsid w:val="00C5739C"/>
    <w:rsid w:val="00C6105E"/>
    <w:rsid w:val="00C701E2"/>
    <w:rsid w:val="00C7382C"/>
    <w:rsid w:val="00C73A58"/>
    <w:rsid w:val="00C73E70"/>
    <w:rsid w:val="00C74E7D"/>
    <w:rsid w:val="00C752B1"/>
    <w:rsid w:val="00C775EF"/>
    <w:rsid w:val="00C83EA3"/>
    <w:rsid w:val="00C85D3F"/>
    <w:rsid w:val="00C86EE7"/>
    <w:rsid w:val="00C91AB1"/>
    <w:rsid w:val="00C95811"/>
    <w:rsid w:val="00C95B57"/>
    <w:rsid w:val="00C95F34"/>
    <w:rsid w:val="00C97A72"/>
    <w:rsid w:val="00CA2536"/>
    <w:rsid w:val="00CA2541"/>
    <w:rsid w:val="00CA5463"/>
    <w:rsid w:val="00CA5C1B"/>
    <w:rsid w:val="00CA622D"/>
    <w:rsid w:val="00CB50B8"/>
    <w:rsid w:val="00CB56F5"/>
    <w:rsid w:val="00CB5F12"/>
    <w:rsid w:val="00CB6209"/>
    <w:rsid w:val="00CC424E"/>
    <w:rsid w:val="00CC6C69"/>
    <w:rsid w:val="00CC78CD"/>
    <w:rsid w:val="00CD02D7"/>
    <w:rsid w:val="00CD0CDF"/>
    <w:rsid w:val="00CD5267"/>
    <w:rsid w:val="00CD5298"/>
    <w:rsid w:val="00CE1FAD"/>
    <w:rsid w:val="00CE288C"/>
    <w:rsid w:val="00CE4829"/>
    <w:rsid w:val="00CE4CDC"/>
    <w:rsid w:val="00CE6D55"/>
    <w:rsid w:val="00CF0047"/>
    <w:rsid w:val="00CF053A"/>
    <w:rsid w:val="00CF0CB9"/>
    <w:rsid w:val="00CF100B"/>
    <w:rsid w:val="00CF1DD5"/>
    <w:rsid w:val="00CF36D6"/>
    <w:rsid w:val="00CF3DB2"/>
    <w:rsid w:val="00CF7408"/>
    <w:rsid w:val="00D002DD"/>
    <w:rsid w:val="00D00B36"/>
    <w:rsid w:val="00D029F1"/>
    <w:rsid w:val="00D0328B"/>
    <w:rsid w:val="00D0572E"/>
    <w:rsid w:val="00D05F38"/>
    <w:rsid w:val="00D064E2"/>
    <w:rsid w:val="00D07B51"/>
    <w:rsid w:val="00D07F6D"/>
    <w:rsid w:val="00D109B5"/>
    <w:rsid w:val="00D1150D"/>
    <w:rsid w:val="00D16C24"/>
    <w:rsid w:val="00D22F65"/>
    <w:rsid w:val="00D230F2"/>
    <w:rsid w:val="00D2371A"/>
    <w:rsid w:val="00D277BF"/>
    <w:rsid w:val="00D27AB2"/>
    <w:rsid w:val="00D30105"/>
    <w:rsid w:val="00D31F58"/>
    <w:rsid w:val="00D4024E"/>
    <w:rsid w:val="00D4125C"/>
    <w:rsid w:val="00D428A2"/>
    <w:rsid w:val="00D42980"/>
    <w:rsid w:val="00D42C0C"/>
    <w:rsid w:val="00D450AA"/>
    <w:rsid w:val="00D46525"/>
    <w:rsid w:val="00D526DC"/>
    <w:rsid w:val="00D54AE2"/>
    <w:rsid w:val="00D55AFA"/>
    <w:rsid w:val="00D569B4"/>
    <w:rsid w:val="00D611E6"/>
    <w:rsid w:val="00D61A29"/>
    <w:rsid w:val="00D6248A"/>
    <w:rsid w:val="00D63910"/>
    <w:rsid w:val="00D64A5D"/>
    <w:rsid w:val="00D66905"/>
    <w:rsid w:val="00D66CF2"/>
    <w:rsid w:val="00D704A5"/>
    <w:rsid w:val="00D8041F"/>
    <w:rsid w:val="00D8146E"/>
    <w:rsid w:val="00D828A0"/>
    <w:rsid w:val="00D83620"/>
    <w:rsid w:val="00D83ABA"/>
    <w:rsid w:val="00D854A6"/>
    <w:rsid w:val="00D858B6"/>
    <w:rsid w:val="00D8605F"/>
    <w:rsid w:val="00D90545"/>
    <w:rsid w:val="00D90FD2"/>
    <w:rsid w:val="00D9234B"/>
    <w:rsid w:val="00D93B58"/>
    <w:rsid w:val="00D94FE3"/>
    <w:rsid w:val="00D95F57"/>
    <w:rsid w:val="00D9716B"/>
    <w:rsid w:val="00D97C5E"/>
    <w:rsid w:val="00D97FBC"/>
    <w:rsid w:val="00DA1007"/>
    <w:rsid w:val="00DA23DD"/>
    <w:rsid w:val="00DA2E70"/>
    <w:rsid w:val="00DA3D11"/>
    <w:rsid w:val="00DA6CBE"/>
    <w:rsid w:val="00DA703E"/>
    <w:rsid w:val="00DB0AEA"/>
    <w:rsid w:val="00DB5B66"/>
    <w:rsid w:val="00DB6F54"/>
    <w:rsid w:val="00DB76F8"/>
    <w:rsid w:val="00DC1133"/>
    <w:rsid w:val="00DC291F"/>
    <w:rsid w:val="00DC39D5"/>
    <w:rsid w:val="00DC3BE3"/>
    <w:rsid w:val="00DC568C"/>
    <w:rsid w:val="00DC57DE"/>
    <w:rsid w:val="00DD129B"/>
    <w:rsid w:val="00DD1B27"/>
    <w:rsid w:val="00DD3EE2"/>
    <w:rsid w:val="00DD5361"/>
    <w:rsid w:val="00DD6121"/>
    <w:rsid w:val="00DE2A15"/>
    <w:rsid w:val="00DE5698"/>
    <w:rsid w:val="00DF1BBA"/>
    <w:rsid w:val="00DF2F9F"/>
    <w:rsid w:val="00DF343C"/>
    <w:rsid w:val="00DF6512"/>
    <w:rsid w:val="00DF6C01"/>
    <w:rsid w:val="00E0354F"/>
    <w:rsid w:val="00E1122E"/>
    <w:rsid w:val="00E157DA"/>
    <w:rsid w:val="00E243B6"/>
    <w:rsid w:val="00E301DD"/>
    <w:rsid w:val="00E3540C"/>
    <w:rsid w:val="00E35E56"/>
    <w:rsid w:val="00E3689C"/>
    <w:rsid w:val="00E378D2"/>
    <w:rsid w:val="00E37E64"/>
    <w:rsid w:val="00E40C5F"/>
    <w:rsid w:val="00E42261"/>
    <w:rsid w:val="00E42F3F"/>
    <w:rsid w:val="00E53AD8"/>
    <w:rsid w:val="00E55C48"/>
    <w:rsid w:val="00E61E8C"/>
    <w:rsid w:val="00E65718"/>
    <w:rsid w:val="00E66D87"/>
    <w:rsid w:val="00E74417"/>
    <w:rsid w:val="00E76919"/>
    <w:rsid w:val="00E81154"/>
    <w:rsid w:val="00E81A56"/>
    <w:rsid w:val="00E82F1A"/>
    <w:rsid w:val="00E830A3"/>
    <w:rsid w:val="00E83E22"/>
    <w:rsid w:val="00E85F3B"/>
    <w:rsid w:val="00E90CBF"/>
    <w:rsid w:val="00E92DD1"/>
    <w:rsid w:val="00E948D8"/>
    <w:rsid w:val="00E968D0"/>
    <w:rsid w:val="00E97AF7"/>
    <w:rsid w:val="00EA17D6"/>
    <w:rsid w:val="00EA26BB"/>
    <w:rsid w:val="00EA2D88"/>
    <w:rsid w:val="00EA5960"/>
    <w:rsid w:val="00EA6809"/>
    <w:rsid w:val="00EA6B39"/>
    <w:rsid w:val="00EA7DC3"/>
    <w:rsid w:val="00EB0394"/>
    <w:rsid w:val="00EB0487"/>
    <w:rsid w:val="00EB57BC"/>
    <w:rsid w:val="00EB5BF7"/>
    <w:rsid w:val="00EC0A4B"/>
    <w:rsid w:val="00EC397C"/>
    <w:rsid w:val="00EC3C7F"/>
    <w:rsid w:val="00EC41FA"/>
    <w:rsid w:val="00ED1521"/>
    <w:rsid w:val="00ED19AE"/>
    <w:rsid w:val="00ED20A8"/>
    <w:rsid w:val="00EE3ED0"/>
    <w:rsid w:val="00EE4F74"/>
    <w:rsid w:val="00EE596B"/>
    <w:rsid w:val="00EE5E61"/>
    <w:rsid w:val="00EF12AC"/>
    <w:rsid w:val="00EF35BC"/>
    <w:rsid w:val="00EF514B"/>
    <w:rsid w:val="00EF657E"/>
    <w:rsid w:val="00F02652"/>
    <w:rsid w:val="00F06226"/>
    <w:rsid w:val="00F06DCC"/>
    <w:rsid w:val="00F11C8C"/>
    <w:rsid w:val="00F16DC4"/>
    <w:rsid w:val="00F17581"/>
    <w:rsid w:val="00F22456"/>
    <w:rsid w:val="00F237B9"/>
    <w:rsid w:val="00F23E0E"/>
    <w:rsid w:val="00F25091"/>
    <w:rsid w:val="00F262F1"/>
    <w:rsid w:val="00F27094"/>
    <w:rsid w:val="00F32D75"/>
    <w:rsid w:val="00F35D14"/>
    <w:rsid w:val="00F36E80"/>
    <w:rsid w:val="00F36EC3"/>
    <w:rsid w:val="00F40351"/>
    <w:rsid w:val="00F413BC"/>
    <w:rsid w:val="00F42CFE"/>
    <w:rsid w:val="00F4448D"/>
    <w:rsid w:val="00F4592C"/>
    <w:rsid w:val="00F45D0B"/>
    <w:rsid w:val="00F45EE3"/>
    <w:rsid w:val="00F531C5"/>
    <w:rsid w:val="00F5426F"/>
    <w:rsid w:val="00F5599D"/>
    <w:rsid w:val="00F55B65"/>
    <w:rsid w:val="00F56606"/>
    <w:rsid w:val="00F57876"/>
    <w:rsid w:val="00F632C3"/>
    <w:rsid w:val="00F63E0B"/>
    <w:rsid w:val="00F679BD"/>
    <w:rsid w:val="00F711E0"/>
    <w:rsid w:val="00F756C2"/>
    <w:rsid w:val="00F77943"/>
    <w:rsid w:val="00F82636"/>
    <w:rsid w:val="00F8285F"/>
    <w:rsid w:val="00F82CB7"/>
    <w:rsid w:val="00F840AC"/>
    <w:rsid w:val="00F8544D"/>
    <w:rsid w:val="00F8610F"/>
    <w:rsid w:val="00F863D2"/>
    <w:rsid w:val="00F906AF"/>
    <w:rsid w:val="00F92A3C"/>
    <w:rsid w:val="00F935D7"/>
    <w:rsid w:val="00F95143"/>
    <w:rsid w:val="00F97307"/>
    <w:rsid w:val="00FA1705"/>
    <w:rsid w:val="00FA38E1"/>
    <w:rsid w:val="00FB2114"/>
    <w:rsid w:val="00FB4144"/>
    <w:rsid w:val="00FB6CD2"/>
    <w:rsid w:val="00FB7CAE"/>
    <w:rsid w:val="00FC045C"/>
    <w:rsid w:val="00FC07D7"/>
    <w:rsid w:val="00FC0F88"/>
    <w:rsid w:val="00FC79BB"/>
    <w:rsid w:val="00FD1641"/>
    <w:rsid w:val="00FD32B0"/>
    <w:rsid w:val="00FD3338"/>
    <w:rsid w:val="00FD5CD7"/>
    <w:rsid w:val="00FD62C9"/>
    <w:rsid w:val="00FD6F2B"/>
    <w:rsid w:val="00FD6FC8"/>
    <w:rsid w:val="00FD754E"/>
    <w:rsid w:val="00FE0D71"/>
    <w:rsid w:val="00FE20B0"/>
    <w:rsid w:val="00FE3B93"/>
    <w:rsid w:val="00FE3D35"/>
    <w:rsid w:val="00FE57BC"/>
    <w:rsid w:val="00FE6E7A"/>
    <w:rsid w:val="00FE7602"/>
    <w:rsid w:val="00FF0C8E"/>
    <w:rsid w:val="00FF29B4"/>
    <w:rsid w:val="00FF6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7BAA"/>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Heading 1 3GPP,heading 1,Heading 1 Char,Alt+1"/>
    <w:next w:val="a"/>
    <w:link w:val="10"/>
    <w:uiPriority w:val="99"/>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Heading 2 Char,Header 2,Header2,22,heading2,2nd level,H21,H22,H23,H24,H25,R2,E2,†berschrift 2,õberschrift 2,插图,Heading 2 3GPP,제목 2,heading 2,Sub-section,Heading Two,l2,Head"/>
    <w:basedOn w:val="1"/>
    <w:next w:val="a"/>
    <w:link w:val="20"/>
    <w:qFormat/>
    <w:rsid w:val="00F25091"/>
    <w:p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
    <w:qFormat/>
    <w:rsid w:val="00570703"/>
    <w:pPr>
      <w:keepNext/>
      <w:tabs>
        <w:tab w:val="num" w:pos="862"/>
      </w:tabs>
      <w:overflowPunct/>
      <w:autoSpaceDE/>
      <w:autoSpaceDN/>
      <w:adjustRightInd/>
      <w:spacing w:before="240" w:after="60"/>
      <w:ind w:left="862" w:hanging="720"/>
      <w:jc w:val="left"/>
      <w:textAlignment w:val="auto"/>
      <w:outlineLvl w:val="2"/>
    </w:pPr>
    <w:rPr>
      <w:rFonts w:eastAsia="Batang" w:cs="Arial"/>
      <w:b/>
      <w:bCs/>
      <w:szCs w:val="26"/>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570703"/>
    <w:pPr>
      <w:tabs>
        <w:tab w:val="clear" w:pos="862"/>
        <w:tab w:val="num" w:pos="1574"/>
      </w:tabs>
      <w:ind w:left="1574" w:hanging="864"/>
      <w:outlineLvl w:val="3"/>
    </w:pPr>
    <w:rPr>
      <w:i/>
    </w:rPr>
  </w:style>
  <w:style w:type="paragraph" w:styleId="5">
    <w:name w:val="heading 5"/>
    <w:aliases w:val="H5,h5,Heading5"/>
    <w:basedOn w:val="4"/>
    <w:next w:val="a"/>
    <w:link w:val="50"/>
    <w:qFormat/>
    <w:rsid w:val="00570703"/>
    <w:pPr>
      <w:tabs>
        <w:tab w:val="clear" w:pos="1574"/>
        <w:tab w:val="num" w:pos="1575"/>
      </w:tabs>
      <w:ind w:left="1575" w:hanging="1008"/>
      <w:outlineLvl w:val="4"/>
    </w:pPr>
    <w:rPr>
      <w:bCs w:val="0"/>
      <w:i w:val="0"/>
      <w:iCs/>
      <w:sz w:val="18"/>
    </w:rPr>
  </w:style>
  <w:style w:type="paragraph" w:styleId="6">
    <w:name w:val="heading 6"/>
    <w:basedOn w:val="a"/>
    <w:next w:val="a"/>
    <w:link w:val="60"/>
    <w:qFormat/>
    <w:rsid w:val="00570703"/>
    <w:pPr>
      <w:tabs>
        <w:tab w:val="num" w:pos="1152"/>
      </w:tabs>
      <w:overflowPunct/>
      <w:autoSpaceDE/>
      <w:autoSpaceDN/>
      <w:adjustRightInd/>
      <w:spacing w:before="240" w:after="60"/>
      <w:ind w:left="1152" w:hanging="1152"/>
      <w:jc w:val="left"/>
      <w:textAlignment w:val="auto"/>
      <w:outlineLvl w:val="5"/>
    </w:pPr>
    <w:rPr>
      <w:rFonts w:ascii="Times New Roman" w:eastAsia="Batang" w:hAnsi="Times New Roman"/>
      <w:b/>
      <w:bCs/>
      <w:sz w:val="22"/>
      <w:szCs w:val="22"/>
      <w:lang w:eastAsia="en-US"/>
    </w:rPr>
  </w:style>
  <w:style w:type="paragraph" w:styleId="7">
    <w:name w:val="heading 7"/>
    <w:aliases w:val="st,h7"/>
    <w:basedOn w:val="a"/>
    <w:next w:val="a"/>
    <w:link w:val="70"/>
    <w:uiPriority w:val="9"/>
    <w:qFormat/>
    <w:rsid w:val="00570703"/>
    <w:pPr>
      <w:tabs>
        <w:tab w:val="num" w:pos="1296"/>
      </w:tabs>
      <w:overflowPunct/>
      <w:autoSpaceDE/>
      <w:autoSpaceDN/>
      <w:adjustRightInd/>
      <w:spacing w:before="240" w:after="60"/>
      <w:ind w:left="1296" w:hanging="1296"/>
      <w:jc w:val="left"/>
      <w:textAlignment w:val="auto"/>
      <w:outlineLvl w:val="6"/>
    </w:pPr>
    <w:rPr>
      <w:rFonts w:ascii="Times New Roman" w:eastAsia="Batang" w:hAnsi="Times New Roman"/>
      <w:sz w:val="24"/>
      <w:szCs w:val="24"/>
      <w:lang w:eastAsia="en-US"/>
    </w:rPr>
  </w:style>
  <w:style w:type="paragraph" w:styleId="8">
    <w:name w:val="heading 8"/>
    <w:aliases w:val="Table Heading,acronym"/>
    <w:basedOn w:val="a"/>
    <w:next w:val="a"/>
    <w:link w:val="80"/>
    <w:qFormat/>
    <w:rsid w:val="00570703"/>
    <w:pPr>
      <w:tabs>
        <w:tab w:val="num" w:pos="1440"/>
      </w:tabs>
      <w:overflowPunct/>
      <w:autoSpaceDE/>
      <w:autoSpaceDN/>
      <w:adjustRightInd/>
      <w:spacing w:before="240" w:after="60"/>
      <w:ind w:left="1440" w:hanging="1440"/>
      <w:jc w:val="left"/>
      <w:textAlignment w:val="auto"/>
      <w:outlineLvl w:val="7"/>
    </w:pPr>
    <w:rPr>
      <w:rFonts w:ascii="Times New Roman" w:eastAsia="Batang" w:hAnsi="Times New Roman"/>
      <w:i/>
      <w:iCs/>
      <w:sz w:val="24"/>
      <w:szCs w:val="24"/>
      <w:lang w:eastAsia="en-US"/>
    </w:rPr>
  </w:style>
  <w:style w:type="paragraph" w:styleId="9">
    <w:name w:val="heading 9"/>
    <w:aliases w:val="Figure Heading,FH,appendix"/>
    <w:basedOn w:val="a"/>
    <w:next w:val="a"/>
    <w:link w:val="90"/>
    <w:qFormat/>
    <w:rsid w:val="00570703"/>
    <w:pPr>
      <w:tabs>
        <w:tab w:val="num" w:pos="1584"/>
      </w:tabs>
      <w:overflowPunct/>
      <w:autoSpaceDE/>
      <w:autoSpaceDN/>
      <w:adjustRightInd/>
      <w:spacing w:before="240" w:after="60"/>
      <w:ind w:left="1584" w:hanging="1584"/>
      <w:jc w:val="left"/>
      <w:textAlignment w:val="auto"/>
      <w:outlineLvl w:val="8"/>
    </w:pPr>
    <w:rPr>
      <w:rFonts w:eastAsia="Batang"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Heading 2 Char 字符,Header 2 字符,Header2 字符,22 字符,heading2 字符,2nd level 字符,H21 字符,H22 字符,H23 字符,H24 字符,H25 字符,R2 字符,E2 字符,†berschrift 2 字符,õberschrift 2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table" w:styleId="a9">
    <w:name w:val="Table Grid"/>
    <w:aliases w:val="TableGrid"/>
    <w:basedOn w:val="a1"/>
    <w:uiPriority w:val="39"/>
    <w:qFormat/>
    <w:rsid w:val="00675832"/>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ab"/>
    <w:qFormat/>
    <w:rsid w:val="000E6320"/>
    <w:pPr>
      <w:overflowPunct/>
      <w:autoSpaceDE/>
      <w:autoSpaceDN/>
      <w:adjustRightInd/>
      <w:spacing w:before="40"/>
      <w:jc w:val="left"/>
      <w:textAlignment w:val="auto"/>
    </w:pPr>
    <w:rPr>
      <w:rFonts w:eastAsia="MS Mincho"/>
      <w:szCs w:val="24"/>
      <w:lang w:eastAsia="en-GB"/>
    </w:rPr>
  </w:style>
  <w:style w:type="character" w:customStyle="1" w:styleId="ab">
    <w:name w:val="正文文本 字符"/>
    <w:basedOn w:val="a0"/>
    <w:link w:val="aa"/>
    <w:rsid w:val="000E6320"/>
    <w:rPr>
      <w:rFonts w:ascii="Arial" w:eastAsia="MS Mincho" w:hAnsi="Arial" w:cs="Times New Roman"/>
      <w:kern w:val="0"/>
      <w:sz w:val="20"/>
      <w:szCs w:val="24"/>
      <w:lang w:val="en-GB" w:eastAsia="en-GB"/>
    </w:rPr>
  </w:style>
  <w:style w:type="character" w:styleId="ac">
    <w:name w:val="annotation reference"/>
    <w:basedOn w:val="a0"/>
    <w:uiPriority w:val="99"/>
    <w:semiHidden/>
    <w:unhideWhenUsed/>
    <w:rsid w:val="00906348"/>
    <w:rPr>
      <w:sz w:val="21"/>
      <w:szCs w:val="21"/>
    </w:rPr>
  </w:style>
  <w:style w:type="paragraph" w:styleId="ad">
    <w:name w:val="annotation text"/>
    <w:basedOn w:val="a"/>
    <w:link w:val="ae"/>
    <w:uiPriority w:val="99"/>
    <w:unhideWhenUsed/>
    <w:rsid w:val="00906348"/>
    <w:pPr>
      <w:jc w:val="left"/>
    </w:pPr>
  </w:style>
  <w:style w:type="character" w:customStyle="1" w:styleId="ae">
    <w:name w:val="批注文字 字符"/>
    <w:basedOn w:val="a0"/>
    <w:link w:val="ad"/>
    <w:uiPriority w:val="99"/>
    <w:rsid w:val="00906348"/>
    <w:rPr>
      <w:rFonts w:ascii="Arial" w:eastAsia="Times New Roman" w:hAnsi="Arial" w:cs="Times New Roman"/>
      <w:kern w:val="0"/>
      <w:sz w:val="20"/>
      <w:szCs w:val="20"/>
      <w:lang w:val="en-GB"/>
    </w:rPr>
  </w:style>
  <w:style w:type="paragraph" w:styleId="af">
    <w:name w:val="annotation subject"/>
    <w:basedOn w:val="ad"/>
    <w:next w:val="ad"/>
    <w:link w:val="af0"/>
    <w:uiPriority w:val="99"/>
    <w:semiHidden/>
    <w:unhideWhenUsed/>
    <w:rsid w:val="00906348"/>
    <w:rPr>
      <w:b/>
      <w:bCs/>
    </w:rPr>
  </w:style>
  <w:style w:type="character" w:customStyle="1" w:styleId="af0">
    <w:name w:val="批注主题 字符"/>
    <w:basedOn w:val="ae"/>
    <w:link w:val="af"/>
    <w:uiPriority w:val="99"/>
    <w:semiHidden/>
    <w:rsid w:val="00906348"/>
    <w:rPr>
      <w:rFonts w:ascii="Arial" w:eastAsia="Times New Roman" w:hAnsi="Arial" w:cs="Times New Roman"/>
      <w:b/>
      <w:bCs/>
      <w:kern w:val="0"/>
      <w:sz w:val="20"/>
      <w:szCs w:val="20"/>
      <w:lang w:val="en-GB"/>
    </w:rPr>
  </w:style>
  <w:style w:type="paragraph" w:styleId="af1">
    <w:name w:val="Revision"/>
    <w:hidden/>
    <w:uiPriority w:val="99"/>
    <w:semiHidden/>
    <w:rsid w:val="008159DB"/>
    <w:rPr>
      <w:rFonts w:ascii="Arial" w:eastAsia="Times New Roman" w:hAnsi="Arial" w:cs="Times New Roman"/>
      <w:kern w:val="0"/>
      <w:sz w:val="20"/>
      <w:szCs w:val="20"/>
      <w:lang w:val="en-GB"/>
    </w:rPr>
  </w:style>
  <w:style w:type="paragraph" w:customStyle="1" w:styleId="Agreement">
    <w:name w:val="Agreement"/>
    <w:basedOn w:val="a"/>
    <w:next w:val="a"/>
    <w:uiPriority w:val="99"/>
    <w:qFormat/>
    <w:rsid w:val="0074403D"/>
    <w:pPr>
      <w:numPr>
        <w:numId w:val="16"/>
      </w:numPr>
      <w:overflowPunct/>
      <w:autoSpaceDE/>
      <w:autoSpaceDN/>
      <w:adjustRightInd/>
      <w:spacing w:before="60" w:after="0"/>
      <w:jc w:val="left"/>
      <w:textAlignment w:val="auto"/>
    </w:pPr>
    <w:rPr>
      <w:rFonts w:eastAsia="MS Mincho"/>
      <w:b/>
      <w:szCs w:val="24"/>
      <w:lang w:eastAsia="en-GB"/>
    </w:rPr>
  </w:style>
  <w:style w:type="character" w:styleId="af2">
    <w:name w:val="page number"/>
    <w:basedOn w:val="a0"/>
    <w:rsid w:val="0027473F"/>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uiPriority w:val="9"/>
    <w:rsid w:val="00570703"/>
    <w:rPr>
      <w:rFonts w:ascii="Arial" w:eastAsia="Batang" w:hAnsi="Arial" w:cs="Arial"/>
      <w:b/>
      <w:bCs/>
      <w:kern w:val="0"/>
      <w:sz w:val="20"/>
      <w:szCs w:val="2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570703"/>
    <w:rPr>
      <w:rFonts w:ascii="Arial" w:eastAsia="Batang" w:hAnsi="Arial" w:cs="Arial"/>
      <w:b/>
      <w:bCs/>
      <w:i/>
      <w:kern w:val="0"/>
      <w:sz w:val="20"/>
      <w:szCs w:val="26"/>
      <w:lang w:val="en-GB" w:eastAsia="en-US"/>
    </w:rPr>
  </w:style>
  <w:style w:type="character" w:customStyle="1" w:styleId="50">
    <w:name w:val="标题 5 字符"/>
    <w:aliases w:val="H5 字符,h5 字符,Heading5 字符"/>
    <w:basedOn w:val="a0"/>
    <w:link w:val="5"/>
    <w:rsid w:val="00570703"/>
    <w:rPr>
      <w:rFonts w:ascii="Arial" w:eastAsia="Batang" w:hAnsi="Arial" w:cs="Arial"/>
      <w:b/>
      <w:iCs/>
      <w:kern w:val="0"/>
      <w:sz w:val="18"/>
      <w:szCs w:val="26"/>
      <w:lang w:val="en-GB" w:eastAsia="en-US"/>
    </w:rPr>
  </w:style>
  <w:style w:type="character" w:customStyle="1" w:styleId="60">
    <w:name w:val="标题 6 字符"/>
    <w:basedOn w:val="a0"/>
    <w:link w:val="6"/>
    <w:rsid w:val="00570703"/>
    <w:rPr>
      <w:rFonts w:ascii="Times New Roman" w:eastAsia="Batang" w:hAnsi="Times New Roman" w:cs="Times New Roman"/>
      <w:b/>
      <w:bCs/>
      <w:kern w:val="0"/>
      <w:sz w:val="22"/>
      <w:lang w:val="en-GB" w:eastAsia="en-US"/>
    </w:rPr>
  </w:style>
  <w:style w:type="character" w:customStyle="1" w:styleId="70">
    <w:name w:val="标题 7 字符"/>
    <w:aliases w:val="st 字符,h7 字符"/>
    <w:basedOn w:val="a0"/>
    <w:link w:val="7"/>
    <w:uiPriority w:val="9"/>
    <w:rsid w:val="00570703"/>
    <w:rPr>
      <w:rFonts w:ascii="Times New Roman" w:eastAsia="Batang" w:hAnsi="Times New Roman" w:cs="Times New Roman"/>
      <w:kern w:val="0"/>
      <w:sz w:val="24"/>
      <w:szCs w:val="24"/>
      <w:lang w:val="en-GB" w:eastAsia="en-US"/>
    </w:rPr>
  </w:style>
  <w:style w:type="character" w:customStyle="1" w:styleId="80">
    <w:name w:val="标题 8 字符"/>
    <w:aliases w:val="Table Heading 字符,acronym 字符"/>
    <w:basedOn w:val="a0"/>
    <w:link w:val="8"/>
    <w:rsid w:val="00570703"/>
    <w:rPr>
      <w:rFonts w:ascii="Times New Roman" w:eastAsia="Batang" w:hAnsi="Times New Roman" w:cs="Times New Roman"/>
      <w:i/>
      <w:iCs/>
      <w:kern w:val="0"/>
      <w:sz w:val="24"/>
      <w:szCs w:val="24"/>
      <w:lang w:val="en-GB" w:eastAsia="en-US"/>
    </w:rPr>
  </w:style>
  <w:style w:type="character" w:customStyle="1" w:styleId="90">
    <w:name w:val="标题 9 字符"/>
    <w:aliases w:val="Figure Heading 字符,FH 字符,appendix 字符"/>
    <w:basedOn w:val="a0"/>
    <w:link w:val="9"/>
    <w:rsid w:val="00570703"/>
    <w:rPr>
      <w:rFonts w:ascii="Arial" w:eastAsia="Batang" w:hAnsi="Arial" w:cs="Arial"/>
      <w:kern w:val="0"/>
      <w:sz w:val="22"/>
      <w:lang w:val="en-GB" w:eastAsia="en-US"/>
    </w:rPr>
  </w:style>
  <w:style w:type="numbering" w:customStyle="1" w:styleId="StyleBulleted25">
    <w:name w:val="Style Bulleted25"/>
    <w:rsid w:val="00570703"/>
    <w:pPr>
      <w:numPr>
        <w:numId w:val="30"/>
      </w:numPr>
    </w:pPr>
  </w:style>
  <w:style w:type="character" w:customStyle="1" w:styleId="B1">
    <w:name w:val="B1 (文字)"/>
    <w:link w:val="B10"/>
    <w:qFormat/>
    <w:rsid w:val="00A610DA"/>
    <w:rPr>
      <w:rFonts w:eastAsia="Times New Roman"/>
      <w:lang w:val="en-GB" w:eastAsia="en-GB"/>
    </w:rPr>
  </w:style>
  <w:style w:type="paragraph" w:customStyle="1" w:styleId="B10">
    <w:name w:val="B1"/>
    <w:basedOn w:val="af3"/>
    <w:link w:val="B1"/>
    <w:qFormat/>
    <w:rsid w:val="00A610DA"/>
    <w:pPr>
      <w:spacing w:after="180"/>
      <w:ind w:left="568" w:firstLineChars="0" w:hanging="284"/>
      <w:contextualSpacing w:val="0"/>
      <w:jc w:val="left"/>
    </w:pPr>
    <w:rPr>
      <w:rFonts w:asciiTheme="minorHAnsi" w:hAnsiTheme="minorHAnsi" w:cstheme="minorBidi"/>
      <w:kern w:val="2"/>
      <w:sz w:val="21"/>
      <w:szCs w:val="22"/>
      <w:lang w:eastAsia="en-GB"/>
    </w:rPr>
  </w:style>
  <w:style w:type="paragraph" w:styleId="af3">
    <w:name w:val="List"/>
    <w:basedOn w:val="a"/>
    <w:uiPriority w:val="99"/>
    <w:semiHidden/>
    <w:unhideWhenUsed/>
    <w:rsid w:val="00A610DA"/>
    <w:pPr>
      <w:ind w:left="200" w:hangingChars="200" w:hanging="200"/>
      <w:contextualSpacing/>
    </w:pPr>
  </w:style>
  <w:style w:type="character" w:styleId="af4">
    <w:name w:val="Hyperlink"/>
    <w:uiPriority w:val="99"/>
    <w:qFormat/>
    <w:rsid w:val="00FD32B0"/>
    <w:rPr>
      <w:color w:val="0000FF"/>
      <w:u w:val="single"/>
    </w:rPr>
  </w:style>
  <w:style w:type="paragraph" w:styleId="af5">
    <w:name w:val="Balloon Text"/>
    <w:basedOn w:val="a"/>
    <w:link w:val="af6"/>
    <w:uiPriority w:val="99"/>
    <w:semiHidden/>
    <w:unhideWhenUsed/>
    <w:rsid w:val="00470487"/>
    <w:pPr>
      <w:spacing w:after="0"/>
    </w:pPr>
    <w:rPr>
      <w:sz w:val="18"/>
      <w:szCs w:val="18"/>
    </w:rPr>
  </w:style>
  <w:style w:type="character" w:customStyle="1" w:styleId="af6">
    <w:name w:val="批注框文本 字符"/>
    <w:basedOn w:val="a0"/>
    <w:link w:val="af5"/>
    <w:uiPriority w:val="99"/>
    <w:semiHidden/>
    <w:rsid w:val="00470487"/>
    <w:rPr>
      <w:rFonts w:ascii="Arial" w:eastAsia="Times New Roman" w:hAnsi="Arial" w:cs="Times New Roman"/>
      <w:kern w:val="0"/>
      <w:sz w:val="18"/>
      <w:szCs w:val="18"/>
      <w:lang w:val="en-GB"/>
    </w:rPr>
  </w:style>
  <w:style w:type="paragraph" w:customStyle="1" w:styleId="Doc-text2">
    <w:name w:val="Doc-text2"/>
    <w:basedOn w:val="a"/>
    <w:link w:val="Doc-text2Char"/>
    <w:qFormat/>
    <w:rsid w:val="00442B2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42B2A"/>
    <w:rPr>
      <w:rFonts w:ascii="Arial" w:eastAsia="MS Mincho" w:hAnsi="Arial" w:cs="Times New Roman"/>
      <w:kern w:val="0"/>
      <w:sz w:val="20"/>
      <w:szCs w:val="24"/>
      <w:lang w:val="en-GB" w:eastAsia="en-GB"/>
    </w:rPr>
  </w:style>
  <w:style w:type="character" w:customStyle="1" w:styleId="emailstyle20">
    <w:name w:val="emailstyle20"/>
    <w:semiHidden/>
    <w:qFormat/>
    <w:rsid w:val="00193D7A"/>
    <w:rPr>
      <w:rFonts w:ascii="Arial" w:hAnsi="Arial" w:cs="Arial" w:hint="default"/>
      <w:color w:val="auto"/>
      <w:sz w:val="20"/>
      <w:szCs w:val="20"/>
    </w:rPr>
  </w:style>
  <w:style w:type="paragraph" w:customStyle="1" w:styleId="ComeBack">
    <w:name w:val="ComeBack"/>
    <w:basedOn w:val="Doc-text2"/>
    <w:next w:val="Doc-text2"/>
    <w:link w:val="ComeBackCharChar"/>
    <w:qFormat/>
    <w:rsid w:val="00193D7A"/>
    <w:pPr>
      <w:numPr>
        <w:numId w:val="38"/>
      </w:numPr>
      <w:tabs>
        <w:tab w:val="clear" w:pos="1622"/>
      </w:tabs>
      <w:overflowPunct w:val="0"/>
      <w:autoSpaceDE w:val="0"/>
      <w:autoSpaceDN w:val="0"/>
      <w:adjustRightInd w:val="0"/>
      <w:textAlignment w:val="baseline"/>
    </w:pPr>
    <w:rPr>
      <w:rFonts w:eastAsia="Times New Roman"/>
      <w:szCs w:val="20"/>
      <w:lang w:eastAsia="ja-JP"/>
    </w:rPr>
  </w:style>
  <w:style w:type="character" w:customStyle="1" w:styleId="ComeBackCharChar">
    <w:name w:val="ComeBack Char Char"/>
    <w:link w:val="ComeBack"/>
    <w:qFormat/>
    <w:rsid w:val="00193D7A"/>
    <w:rPr>
      <w:rFonts w:ascii="Arial" w:eastAsia="Times New Roman" w:hAnsi="Arial"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97992">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0"/>
          <w:marRight w:val="0"/>
          <w:marTop w:val="0"/>
          <w:marBottom w:val="0"/>
          <w:divBdr>
            <w:top w:val="none" w:sz="0" w:space="0" w:color="auto"/>
            <w:left w:val="none" w:sz="0" w:space="0" w:color="auto"/>
            <w:bottom w:val="none" w:sz="0" w:space="0" w:color="auto"/>
            <w:right w:val="none" w:sz="0" w:space="0" w:color="auto"/>
          </w:divBdr>
        </w:div>
      </w:divsChild>
    </w:div>
    <w:div w:id="523248970">
      <w:bodyDiv w:val="1"/>
      <w:marLeft w:val="0"/>
      <w:marRight w:val="0"/>
      <w:marTop w:val="0"/>
      <w:marBottom w:val="0"/>
      <w:divBdr>
        <w:top w:val="none" w:sz="0" w:space="0" w:color="auto"/>
        <w:left w:val="none" w:sz="0" w:space="0" w:color="auto"/>
        <w:bottom w:val="none" w:sz="0" w:space="0" w:color="auto"/>
        <w:right w:val="none" w:sz="0" w:space="0" w:color="auto"/>
      </w:divBdr>
      <w:divsChild>
        <w:div w:id="962271875">
          <w:marLeft w:val="0"/>
          <w:marRight w:val="0"/>
          <w:marTop w:val="0"/>
          <w:marBottom w:val="0"/>
          <w:divBdr>
            <w:top w:val="none" w:sz="0" w:space="0" w:color="auto"/>
            <w:left w:val="none" w:sz="0" w:space="0" w:color="auto"/>
            <w:bottom w:val="none" w:sz="0" w:space="0" w:color="auto"/>
            <w:right w:val="none" w:sz="0" w:space="0" w:color="auto"/>
          </w:divBdr>
        </w:div>
      </w:divsChild>
    </w:div>
    <w:div w:id="1245456163">
      <w:bodyDiv w:val="1"/>
      <w:marLeft w:val="0"/>
      <w:marRight w:val="0"/>
      <w:marTop w:val="0"/>
      <w:marBottom w:val="0"/>
      <w:divBdr>
        <w:top w:val="none" w:sz="0" w:space="0" w:color="auto"/>
        <w:left w:val="none" w:sz="0" w:space="0" w:color="auto"/>
        <w:bottom w:val="none" w:sz="0" w:space="0" w:color="auto"/>
        <w:right w:val="none" w:sz="0" w:space="0" w:color="auto"/>
      </w:divBdr>
      <w:divsChild>
        <w:div w:id="1874151474">
          <w:marLeft w:val="0"/>
          <w:marRight w:val="0"/>
          <w:marTop w:val="0"/>
          <w:marBottom w:val="0"/>
          <w:divBdr>
            <w:top w:val="none" w:sz="0" w:space="0" w:color="auto"/>
            <w:left w:val="none" w:sz="0" w:space="0" w:color="auto"/>
            <w:bottom w:val="none" w:sz="0" w:space="0" w:color="auto"/>
            <w:right w:val="none" w:sz="0" w:space="0" w:color="auto"/>
          </w:divBdr>
        </w:div>
      </w:divsChild>
    </w:div>
    <w:div w:id="1767535876">
      <w:bodyDiv w:val="1"/>
      <w:marLeft w:val="0"/>
      <w:marRight w:val="0"/>
      <w:marTop w:val="0"/>
      <w:marBottom w:val="0"/>
      <w:divBdr>
        <w:top w:val="none" w:sz="0" w:space="0" w:color="auto"/>
        <w:left w:val="none" w:sz="0" w:space="0" w:color="auto"/>
        <w:bottom w:val="none" w:sz="0" w:space="0" w:color="auto"/>
        <w:right w:val="none" w:sz="0" w:space="0" w:color="auto"/>
      </w:divBdr>
      <w:divsChild>
        <w:div w:id="1968780705">
          <w:marLeft w:val="0"/>
          <w:marRight w:val="0"/>
          <w:marTop w:val="0"/>
          <w:marBottom w:val="0"/>
          <w:divBdr>
            <w:top w:val="none" w:sz="0" w:space="0" w:color="auto"/>
            <w:left w:val="none" w:sz="0" w:space="0" w:color="auto"/>
            <w:bottom w:val="none" w:sz="0" w:space="0" w:color="auto"/>
            <w:right w:val="none" w:sz="0" w:space="0" w:color="auto"/>
          </w:divBdr>
        </w:div>
      </w:divsChild>
    </w:div>
    <w:div w:id="2004115593">
      <w:bodyDiv w:val="1"/>
      <w:marLeft w:val="0"/>
      <w:marRight w:val="0"/>
      <w:marTop w:val="0"/>
      <w:marBottom w:val="0"/>
      <w:divBdr>
        <w:top w:val="none" w:sz="0" w:space="0" w:color="auto"/>
        <w:left w:val="none" w:sz="0" w:space="0" w:color="auto"/>
        <w:bottom w:val="none" w:sz="0" w:space="0" w:color="auto"/>
        <w:right w:val="none" w:sz="0" w:space="0" w:color="auto"/>
      </w:divBdr>
      <w:divsChild>
        <w:div w:id="16392666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5AA1A-D315-4DCB-A247-F7813F04D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4</Pages>
  <Words>1251</Words>
  <Characters>7132</Characters>
  <Application>Microsoft Office Word</Application>
  <DocSecurity>0</DocSecurity>
  <Lines>59</Lines>
  <Paragraphs>16</Paragraphs>
  <ScaleCrop>false</ScaleCrop>
  <Company/>
  <LinksUpToDate>false</LinksUpToDate>
  <CharactersWithSpaces>8367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o202104252331</cp:lastModifiedBy>
  <cp:revision>48</cp:revision>
  <dcterms:created xsi:type="dcterms:W3CDTF">2025-03-24T11:50:00Z</dcterms:created>
  <dcterms:modified xsi:type="dcterms:W3CDTF">2025-05-09T07:26:00Z</dcterms:modified>
</cp:coreProperties>
</file>